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DCA" w:rsidRDefault="00C12DCA" w:rsidP="00C12DCA">
      <w:pPr>
        <w:pStyle w:val="1"/>
        <w:shd w:val="clear" w:color="auto" w:fill="FFFFFF"/>
        <w:spacing w:before="0" w:after="150"/>
        <w:rPr>
          <w:rFonts w:ascii="Arial" w:hAnsi="Arial" w:cs="Arial"/>
          <w:color w:val="333333"/>
          <w:sz w:val="42"/>
          <w:szCs w:val="42"/>
        </w:rPr>
      </w:pPr>
      <w:r>
        <w:rPr>
          <w:rFonts w:ascii="Arial" w:hAnsi="Arial" w:cs="Arial"/>
          <w:b/>
          <w:bCs/>
          <w:color w:val="333333"/>
          <w:sz w:val="42"/>
          <w:szCs w:val="42"/>
        </w:rPr>
        <w:t>Цены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b/>
          <w:bCs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Консультация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полную оценку состояния организма, мышечное тестирование, оценка состояния опорно-двигательного аппарата в статике и динамике, составление строго индивидуального алгоритма лечения или обследования.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Неврология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 (консультация)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полную оценку неврологического статуса организма, мышечное тестирование, оценка состояния опорно-двигательного аппарата в статике и динамике, составление строго индивидуального алгоритма лечения или обследования.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1 700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 назначением лечения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1900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Вторичный прием без назначения лечения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1 300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Вторичный прием с назначением лечения</w:t>
      </w:r>
      <w:bookmarkStart w:id="0" w:name="_GoBack"/>
      <w:bookmarkEnd w:id="0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1 600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Составление индивидуальной схемы лечения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2 200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Купирование болевого </w:t>
      </w:r>
      <w:proofErr w:type="gramStart"/>
      <w:r>
        <w:rPr>
          <w:rFonts w:ascii="Arial" w:hAnsi="Arial" w:cs="Arial"/>
          <w:b/>
          <w:bCs/>
          <w:color w:val="333333"/>
        </w:rPr>
        <w:t>синдрома(</w:t>
      </w:r>
      <w:proofErr w:type="gramEnd"/>
      <w:r>
        <w:rPr>
          <w:rFonts w:ascii="Arial" w:hAnsi="Arial" w:cs="Arial"/>
          <w:b/>
          <w:bCs/>
          <w:color w:val="333333"/>
        </w:rPr>
        <w:t>препараты входят в стоимость)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3 500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Паравертебральная</w:t>
      </w:r>
      <w:proofErr w:type="spellEnd"/>
      <w:r>
        <w:rPr>
          <w:rFonts w:ascii="Arial" w:hAnsi="Arial" w:cs="Arial"/>
          <w:b/>
          <w:bCs/>
          <w:color w:val="333333"/>
        </w:rPr>
        <w:t xml:space="preserve"> блокада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1 600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Процедуры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Забор крови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Инъекция внутримышечно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Инъекция внутривенно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Внутривенная </w:t>
      </w:r>
      <w:proofErr w:type="spellStart"/>
      <w:r>
        <w:rPr>
          <w:rFonts w:ascii="Arial" w:hAnsi="Arial" w:cs="Arial"/>
          <w:b/>
          <w:bCs/>
          <w:color w:val="333333"/>
        </w:rPr>
        <w:t>инфузия</w:t>
      </w:r>
      <w:proofErr w:type="spellEnd"/>
      <w:r>
        <w:rPr>
          <w:rFonts w:ascii="Arial" w:hAnsi="Arial" w:cs="Arial"/>
          <w:b/>
          <w:bCs/>
          <w:color w:val="333333"/>
        </w:rPr>
        <w:t xml:space="preserve"> препаратов </w:t>
      </w:r>
      <w:proofErr w:type="gramStart"/>
      <w:r>
        <w:rPr>
          <w:rFonts w:ascii="Arial" w:hAnsi="Arial" w:cs="Arial"/>
          <w:b/>
          <w:bCs/>
          <w:color w:val="333333"/>
        </w:rPr>
        <w:t xml:space="preserve">( </w:t>
      </w:r>
      <w:proofErr w:type="spellStart"/>
      <w:r>
        <w:rPr>
          <w:rFonts w:ascii="Arial" w:hAnsi="Arial" w:cs="Arial"/>
          <w:b/>
          <w:bCs/>
          <w:color w:val="333333"/>
        </w:rPr>
        <w:t>Na</w:t>
      </w:r>
      <w:proofErr w:type="spellEnd"/>
      <w:proofErr w:type="gram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Cl</w:t>
      </w:r>
      <w:proofErr w:type="spellEnd"/>
      <w:r>
        <w:rPr>
          <w:rFonts w:ascii="Arial" w:hAnsi="Arial" w:cs="Arial"/>
          <w:b/>
          <w:bCs/>
          <w:color w:val="333333"/>
        </w:rPr>
        <w:t xml:space="preserve">  0.9% + постановка)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lastRenderedPageBreak/>
        <w:t>Аутогемотерапия (1 сеанс)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Выезд лаборанта на дом по </w:t>
      </w:r>
      <w:proofErr w:type="spellStart"/>
      <w:r>
        <w:rPr>
          <w:rFonts w:ascii="Arial" w:hAnsi="Arial" w:cs="Arial"/>
          <w:b/>
          <w:bCs/>
          <w:color w:val="333333"/>
        </w:rPr>
        <w:t>г.Одинцово</w:t>
      </w:r>
      <w:proofErr w:type="spellEnd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Выезд медсестры на дом по г. Одинцово (1час)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Выезд медсестры на дом по Одинцовскому району (1 час)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от 1500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Мануальная терапия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 (консультация)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 xml:space="preserve">Включает в себя оформление истории болезни, сбор анамнеза, диагностику по методу прикладной </w:t>
      </w:r>
      <w:proofErr w:type="spellStart"/>
      <w:r>
        <w:rPr>
          <w:rFonts w:ascii="Arial" w:hAnsi="Arial" w:cs="Arial"/>
          <w:color w:val="999999"/>
        </w:rPr>
        <w:t>кинезиологии</w:t>
      </w:r>
      <w:proofErr w:type="spellEnd"/>
      <w:r>
        <w:rPr>
          <w:rFonts w:ascii="Arial" w:hAnsi="Arial" w:cs="Arial"/>
          <w:color w:val="999999"/>
        </w:rPr>
        <w:t>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1 400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Повторный прием специалиста по результатам обследования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Оплачивается только в том случае, если пациент не остается на дальнейшее лечение, включает в себя оценку состояния пациента, прогноз по ситуации, при необходимости расширение рекомендаций по </w:t>
      </w:r>
      <w:proofErr w:type="spellStart"/>
      <w:r>
        <w:rPr>
          <w:rFonts w:ascii="Arial" w:hAnsi="Arial" w:cs="Arial"/>
          <w:color w:val="999999"/>
        </w:rPr>
        <w:t>доообследованию</w:t>
      </w:r>
      <w:proofErr w:type="spellEnd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 мануальной терапии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Мягкие мануальные техники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Диагностика на </w:t>
      </w:r>
      <w:proofErr w:type="spellStart"/>
      <w:r>
        <w:rPr>
          <w:rFonts w:ascii="Arial" w:hAnsi="Arial" w:cs="Arial"/>
          <w:b/>
          <w:bCs/>
          <w:color w:val="333333"/>
        </w:rPr>
        <w:t>стабилоплатформе</w:t>
      </w:r>
      <w:proofErr w:type="spellEnd"/>
      <w:r>
        <w:rPr>
          <w:rFonts w:ascii="Arial" w:hAnsi="Arial" w:cs="Arial"/>
          <w:b/>
          <w:bCs/>
          <w:color w:val="333333"/>
        </w:rPr>
        <w:t>: до лечения / после лечения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/ 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 на </w:t>
      </w:r>
      <w:proofErr w:type="spellStart"/>
      <w:r>
        <w:rPr>
          <w:rFonts w:ascii="Arial" w:hAnsi="Arial" w:cs="Arial"/>
          <w:b/>
          <w:bCs/>
          <w:color w:val="333333"/>
        </w:rPr>
        <w:t>стабилоплатформе</w:t>
      </w:r>
      <w:proofErr w:type="spellEnd"/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лечение нарушений работы опорно-двигательного аппарата, центральной и периферической нервной системы, зрительного и вестибулярного аппаратов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Висцеральная терапия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 (консультация)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Висцеральная диагностика по органам и системам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 висцеральной терапии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Мануальная терапия внутренних органов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4500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Остеопатия</w:t>
      </w:r>
      <w:proofErr w:type="spellEnd"/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 (консультация)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полная оценка состояния мышечного аппарата, оценка состояния опорно-двигательного аппарата (позвоночника, стоп, шеи, таза) и внутренних органов,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5500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Подиатрия</w:t>
      </w:r>
      <w:proofErr w:type="spellEnd"/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 (консультация)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полная оценка состояния мышечного аппарата, оценка состояния опорно-двигательного аппарата (позвоночника, стоп, шеи, таза) и внутренних органов,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остеопатическую коррекцию стопы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Изготовление индивидуальных ортопедических стелек по системе </w:t>
      </w:r>
      <w:proofErr w:type="spellStart"/>
      <w:r>
        <w:rPr>
          <w:rFonts w:ascii="Arial" w:hAnsi="Arial" w:cs="Arial"/>
          <w:b/>
          <w:bCs/>
          <w:color w:val="333333"/>
        </w:rPr>
        <w:t>ФормТотикс</w:t>
      </w:r>
      <w:proofErr w:type="spellEnd"/>
      <w:r>
        <w:rPr>
          <w:rFonts w:ascii="Arial" w:hAnsi="Arial" w:cs="Arial"/>
          <w:b/>
          <w:bCs/>
          <w:color w:val="333333"/>
        </w:rPr>
        <w:t xml:space="preserve"> /Новая Зеландия/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2-я пара в тот же день — скидка 10%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6500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proofErr w:type="spellStart"/>
      <w:r>
        <w:rPr>
          <w:rFonts w:ascii="Arial" w:hAnsi="Arial" w:cs="Arial"/>
          <w:b/>
          <w:bCs/>
          <w:color w:val="333333"/>
          <w:sz w:val="30"/>
          <w:szCs w:val="30"/>
        </w:rPr>
        <w:t>Кинезиология</w:t>
      </w:r>
      <w:proofErr w:type="spellEnd"/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Диагностика с лечебным сеансом по методу прикладной </w:t>
      </w:r>
      <w:proofErr w:type="spellStart"/>
      <w:r>
        <w:rPr>
          <w:rFonts w:ascii="Arial" w:hAnsi="Arial" w:cs="Arial"/>
          <w:b/>
          <w:bCs/>
          <w:color w:val="333333"/>
        </w:rPr>
        <w:t>кинезиологии</w:t>
      </w:r>
      <w:proofErr w:type="spellEnd"/>
      <w:r>
        <w:rPr>
          <w:rFonts w:ascii="Arial" w:hAnsi="Arial" w:cs="Arial"/>
          <w:b/>
          <w:bCs/>
          <w:color w:val="333333"/>
        </w:rPr>
        <w:t xml:space="preserve"> без подбора медицинских препаратов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полная оценка состояния мышечного аппарата (</w:t>
      </w:r>
      <w:proofErr w:type="spellStart"/>
      <w:r>
        <w:rPr>
          <w:rFonts w:ascii="Arial" w:hAnsi="Arial" w:cs="Arial"/>
          <w:color w:val="999999"/>
        </w:rPr>
        <w:t>кинезиомышечное</w:t>
      </w:r>
      <w:proofErr w:type="spellEnd"/>
      <w:r>
        <w:rPr>
          <w:rFonts w:ascii="Arial" w:hAnsi="Arial" w:cs="Arial"/>
          <w:color w:val="999999"/>
        </w:rPr>
        <w:t xml:space="preserve"> тестирование), оценка состояния опорно-двигательного аппарата и внутренних органов,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Диагностика с лечебным сеансом по методу прикладной </w:t>
      </w:r>
      <w:proofErr w:type="spellStart"/>
      <w:r>
        <w:rPr>
          <w:rFonts w:ascii="Arial" w:hAnsi="Arial" w:cs="Arial"/>
          <w:b/>
          <w:bCs/>
          <w:color w:val="333333"/>
        </w:rPr>
        <w:t>кинезиологии</w:t>
      </w:r>
      <w:proofErr w:type="spellEnd"/>
      <w:r>
        <w:rPr>
          <w:rFonts w:ascii="Arial" w:hAnsi="Arial" w:cs="Arial"/>
          <w:b/>
          <w:bCs/>
          <w:color w:val="333333"/>
        </w:rPr>
        <w:t xml:space="preserve"> с подбором медицинских препаратов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lastRenderedPageBreak/>
        <w:t>Травматология-ортопедия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 (консультация)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оценка состояния опорно-двигательного аппарата,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Повторный прием специалиста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Изготовление индивидуальных ортопедических стелек по системе СУРСИЛ-ОРТО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С использованием стандартных заготовок (2-я пара в тот же день, скидка 10%)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Изготовление индивидуальных ортопедических стелек по системе СУРСИЛ-ОРТО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С использованием спортивных заготовок (2-я пара в тот же день, скидка 10%)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3700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Коррекция индивидуальных ортопедических стелек по системе </w:t>
      </w:r>
      <w:proofErr w:type="spellStart"/>
      <w:r>
        <w:rPr>
          <w:rFonts w:ascii="Arial" w:hAnsi="Arial" w:cs="Arial"/>
          <w:b/>
          <w:bCs/>
          <w:color w:val="333333"/>
        </w:rPr>
        <w:t>Сурсил-Орто</w:t>
      </w:r>
      <w:proofErr w:type="spellEnd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Рефлексотерапия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 рефлексотерапии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1700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Биопунктура</w:t>
      </w:r>
      <w:proofErr w:type="spellEnd"/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Препарат входит в стоимость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3300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Физиотерапия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 (консультация)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lastRenderedPageBreak/>
        <w:t>Повторный прием специалиста по результатам обследования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Оплачивается только в том случае, если пациент не остается на дальнейшее лечение, включает в себя оценку состояния пациента, прогноз по ситуации, при необходимости расширение рекомендаций по </w:t>
      </w:r>
      <w:proofErr w:type="spellStart"/>
      <w:r>
        <w:rPr>
          <w:rFonts w:ascii="Arial" w:hAnsi="Arial" w:cs="Arial"/>
          <w:color w:val="999999"/>
        </w:rPr>
        <w:t>дообследованию</w:t>
      </w:r>
      <w:proofErr w:type="spellEnd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При проведении сеанса на 2-х и более аппаратов, за каждый аппарат дополнительно оплачивается 500 рублей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 на аппарате «ХИВАМАТ»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 на аппарате "ХИВАМАТ"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При подготовке к мануальной терапии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Вакуумная терапия магнитными банками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 ударно-волновой терапии (УВТ)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1 удар — 1 р.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от 1500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Лечебный сеанс </w:t>
      </w:r>
      <w:proofErr w:type="spellStart"/>
      <w:r>
        <w:rPr>
          <w:rFonts w:ascii="Arial" w:hAnsi="Arial" w:cs="Arial"/>
          <w:b/>
          <w:bCs/>
          <w:color w:val="333333"/>
        </w:rPr>
        <w:t>Тамбуканской</w:t>
      </w:r>
      <w:proofErr w:type="spellEnd"/>
      <w:r>
        <w:rPr>
          <w:rFonts w:ascii="Arial" w:hAnsi="Arial" w:cs="Arial"/>
          <w:b/>
          <w:bCs/>
          <w:color w:val="333333"/>
        </w:rPr>
        <w:t xml:space="preserve"> грязью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1 сеанс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Гомеопатия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 с назначением лечения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диагностику по органам и системам, составление строго индивидуального алгоритма лечения или обследования, гомеопатические препараты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Повторный прием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Диагностика по </w:t>
      </w:r>
      <w:proofErr w:type="spellStart"/>
      <w:r>
        <w:rPr>
          <w:rFonts w:ascii="Arial" w:hAnsi="Arial" w:cs="Arial"/>
          <w:b/>
          <w:bCs/>
          <w:color w:val="333333"/>
        </w:rPr>
        <w:t>Фоллю</w:t>
      </w:r>
      <w:proofErr w:type="spellEnd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2500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Гирудотерапия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Консультация специалиста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диагностику по органам и системам,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lastRenderedPageBreak/>
        <w:t>Лечебный сеанс гирудотерапии (1-2 пиявки)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 xml:space="preserve">Средняя продолжительность </w:t>
      </w:r>
      <w:proofErr w:type="spellStart"/>
      <w:r>
        <w:rPr>
          <w:rFonts w:ascii="Arial" w:hAnsi="Arial" w:cs="Arial"/>
          <w:color w:val="999999"/>
        </w:rPr>
        <w:t>гирудотерапевтического</w:t>
      </w:r>
      <w:proofErr w:type="spellEnd"/>
      <w:r>
        <w:rPr>
          <w:rFonts w:ascii="Arial" w:hAnsi="Arial" w:cs="Arial"/>
          <w:color w:val="999999"/>
        </w:rPr>
        <w:t xml:space="preserve"> сеанса 45 минут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Дополнительно пиявка – 1шт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 на слизистые оболочки (1-2 пиявки)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 гирудотерапии в/v (2-4 пиявки)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Гирудопластика</w:t>
      </w:r>
      <w:proofErr w:type="spellEnd"/>
      <w:r>
        <w:rPr>
          <w:rFonts w:ascii="Arial" w:hAnsi="Arial" w:cs="Arial"/>
          <w:b/>
          <w:bCs/>
          <w:color w:val="333333"/>
        </w:rPr>
        <w:t xml:space="preserve"> (до 15 пиявок)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Вакуумная терапия стационарными банками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На месте постановки пиявок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Лечебные массажные процедуры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Массаж при сколиозе (30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оформление истории болезни, сбор анамнеза, диагностика по органам и системам,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Область спины (20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Без пояснично-крестцовой области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1300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Область позвоночника (15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Подготовка к мануальной терапии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Область позвоночника (30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Воротниковая, грудная, пояснично-крестцовый отдел, ягодицы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Область позвоночника (45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Воротниковая, грудная, пояснично-крестцовый отдел, ягодицы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2300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Пояснично-крестцовая область, ягодицы (20 минут)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1300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Массаж голени и стоп при плоскостопии — взрослый (20 минут)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lastRenderedPageBreak/>
        <w:t>Массаж голени и стоп при плоскостопии — детский (20 минут)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Общий лечебный массаж тела (40 минут)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Общий антицеллюлитный массаж + аппаратный (60 минут)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Общий релаксирующий массаж (30 минут)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Лимфодренажный</w:t>
      </w:r>
      <w:proofErr w:type="spellEnd"/>
      <w:r>
        <w:rPr>
          <w:rFonts w:ascii="Arial" w:hAnsi="Arial" w:cs="Arial"/>
          <w:b/>
          <w:bCs/>
          <w:color w:val="333333"/>
        </w:rPr>
        <w:t xml:space="preserve"> массаж (20-30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1 зона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Миофасциальный</w:t>
      </w:r>
      <w:proofErr w:type="spellEnd"/>
      <w:r>
        <w:rPr>
          <w:rFonts w:ascii="Arial" w:hAnsi="Arial" w:cs="Arial"/>
          <w:b/>
          <w:bCs/>
          <w:color w:val="333333"/>
        </w:rPr>
        <w:t xml:space="preserve"> </w:t>
      </w:r>
      <w:proofErr w:type="spellStart"/>
      <w:r>
        <w:rPr>
          <w:rFonts w:ascii="Arial" w:hAnsi="Arial" w:cs="Arial"/>
          <w:b/>
          <w:bCs/>
          <w:color w:val="333333"/>
        </w:rPr>
        <w:t>рилизинг</w:t>
      </w:r>
      <w:proofErr w:type="spellEnd"/>
      <w:r>
        <w:rPr>
          <w:rFonts w:ascii="Arial" w:hAnsi="Arial" w:cs="Arial"/>
          <w:b/>
          <w:bCs/>
          <w:color w:val="333333"/>
        </w:rPr>
        <w:t xml:space="preserve"> (15 минут)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Постизометрическая</w:t>
      </w:r>
      <w:proofErr w:type="spellEnd"/>
      <w:r>
        <w:rPr>
          <w:rFonts w:ascii="Arial" w:hAnsi="Arial" w:cs="Arial"/>
          <w:b/>
          <w:bCs/>
          <w:color w:val="333333"/>
        </w:rPr>
        <w:t xml:space="preserve"> релаксация (15 минут)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Детский массаж общий оздоровительный (30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0-1 года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Детский массаж общий оздоровительный (30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1-4 года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Детский массаж общий оздоровительный (35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4-7 года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Детский массаж общий оздоровительный (40 минут)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7-14 лет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1200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Применение медицинских препаратов при массаже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Лечебная физкультура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Индивидуальные занятия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 xml:space="preserve">Включает в себя индивидуальный комплекс ЛФК + доска </w:t>
      </w:r>
      <w:proofErr w:type="spellStart"/>
      <w:r>
        <w:rPr>
          <w:rFonts w:ascii="Arial" w:hAnsi="Arial" w:cs="Arial"/>
          <w:color w:val="999999"/>
        </w:rPr>
        <w:t>Евминова</w:t>
      </w:r>
      <w:proofErr w:type="spellEnd"/>
      <w:r>
        <w:rPr>
          <w:rFonts w:ascii="Arial" w:hAnsi="Arial" w:cs="Arial"/>
          <w:color w:val="999999"/>
        </w:rPr>
        <w:t>, продолжительность сеанса 45 минут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1 200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ЛФК на доске </w:t>
      </w:r>
      <w:proofErr w:type="spellStart"/>
      <w:r>
        <w:rPr>
          <w:rFonts w:ascii="Arial" w:hAnsi="Arial" w:cs="Arial"/>
          <w:b/>
          <w:bCs/>
          <w:color w:val="333333"/>
        </w:rPr>
        <w:t>Евминова</w:t>
      </w:r>
      <w:proofErr w:type="spellEnd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lastRenderedPageBreak/>
        <w:t>Групповые занятия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2 человека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Групповые занятия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3 человека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Групповые занятия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4 человека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Гинекология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Прием врача специалиста без осмотра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 xml:space="preserve">Включает в себя оформление истории болезни, сбор анамнеза, при необходимости пальпацию, перкуссию, </w:t>
      </w:r>
      <w:proofErr w:type="spellStart"/>
      <w:r>
        <w:rPr>
          <w:rFonts w:ascii="Arial" w:hAnsi="Arial" w:cs="Arial"/>
          <w:color w:val="999999"/>
        </w:rPr>
        <w:t>рефлексодиагностику</w:t>
      </w:r>
      <w:proofErr w:type="spellEnd"/>
      <w:r>
        <w:rPr>
          <w:rFonts w:ascii="Arial" w:hAnsi="Arial" w:cs="Arial"/>
          <w:color w:val="999999"/>
        </w:rPr>
        <w:t xml:space="preserve"> внутренних органов, измерение АД, измерение температуры тела, установка предварительного диагноза,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гинеколога-эндокринолога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 xml:space="preserve">Включает в себя оформление истории болезни, сбор анамнеза, при необходимости пальпацию, перкуссию, </w:t>
      </w:r>
      <w:proofErr w:type="spellStart"/>
      <w:r>
        <w:rPr>
          <w:rFonts w:ascii="Arial" w:hAnsi="Arial" w:cs="Arial"/>
          <w:color w:val="999999"/>
        </w:rPr>
        <w:t>рефлексодиагностику</w:t>
      </w:r>
      <w:proofErr w:type="spellEnd"/>
      <w:r>
        <w:rPr>
          <w:rFonts w:ascii="Arial" w:hAnsi="Arial" w:cs="Arial"/>
          <w:color w:val="999999"/>
        </w:rPr>
        <w:t xml:space="preserve"> внутренних органов, измерение АД, измерение температуры тела, установка предварительного диагноза,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Повторный прием гинеколога-эндокринолога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оценку состояния пациента, прогноз по ситуации, при необходимости расширение рекомендаций по </w:t>
      </w:r>
      <w:proofErr w:type="spellStart"/>
      <w:r>
        <w:rPr>
          <w:rFonts w:ascii="Arial" w:hAnsi="Arial" w:cs="Arial"/>
          <w:color w:val="999999"/>
        </w:rPr>
        <w:t>дообследованию</w:t>
      </w:r>
      <w:proofErr w:type="spellEnd"/>
      <w:r>
        <w:rPr>
          <w:rFonts w:ascii="Arial" w:hAnsi="Arial" w:cs="Arial"/>
          <w:color w:val="999999"/>
        </w:rPr>
        <w:t>, коррекция схемы лечения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Кольпоскопия</w:t>
      </w:r>
      <w:proofErr w:type="spellEnd"/>
      <w:r>
        <w:rPr>
          <w:rFonts w:ascii="Arial" w:hAnsi="Arial" w:cs="Arial"/>
          <w:b/>
          <w:bCs/>
          <w:color w:val="333333"/>
        </w:rPr>
        <w:t xml:space="preserve"> простая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Исследование шейки матки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1300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Кольпоскопия</w:t>
      </w:r>
      <w:proofErr w:type="spellEnd"/>
      <w:r>
        <w:rPr>
          <w:rFonts w:ascii="Arial" w:hAnsi="Arial" w:cs="Arial"/>
          <w:b/>
          <w:bCs/>
          <w:color w:val="333333"/>
        </w:rPr>
        <w:t xml:space="preserve"> расширенная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Пайпель</w:t>
      </w:r>
      <w:proofErr w:type="spellEnd"/>
      <w:r>
        <w:rPr>
          <w:rFonts w:ascii="Arial" w:hAnsi="Arial" w:cs="Arial"/>
          <w:b/>
          <w:bCs/>
          <w:color w:val="333333"/>
        </w:rPr>
        <w:t xml:space="preserve"> аспират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Исследование, которое позволяет выяснить структуру эндометрия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Введение или удаление ВМС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 xml:space="preserve">Включена местная анестезия (при необходимости введение </w:t>
      </w:r>
      <w:proofErr w:type="spellStart"/>
      <w:r>
        <w:rPr>
          <w:rFonts w:ascii="Arial" w:hAnsi="Arial" w:cs="Arial"/>
          <w:color w:val="999999"/>
        </w:rPr>
        <w:t>лидокаина</w:t>
      </w:r>
      <w:proofErr w:type="spellEnd"/>
      <w:r>
        <w:rPr>
          <w:rFonts w:ascii="Arial" w:hAnsi="Arial" w:cs="Arial"/>
          <w:color w:val="999999"/>
        </w:rPr>
        <w:t>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2000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Импланон</w:t>
      </w:r>
      <w:proofErr w:type="spellEnd"/>
      <w:r>
        <w:rPr>
          <w:rFonts w:ascii="Arial" w:hAnsi="Arial" w:cs="Arial"/>
          <w:b/>
          <w:bCs/>
          <w:color w:val="333333"/>
        </w:rPr>
        <w:t xml:space="preserve"> НКСТ (контрацепция)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Постановка и удаление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Лечение климактерического синдрома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700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Лечение инфекции передающихся половым путем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Гинекологический массаж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Грязевой тампон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999999"/>
        </w:rPr>
        <w:t>Тамбуканская</w:t>
      </w:r>
      <w:proofErr w:type="spellEnd"/>
      <w:r>
        <w:rPr>
          <w:rFonts w:ascii="Arial" w:hAnsi="Arial" w:cs="Arial"/>
          <w:color w:val="999999"/>
        </w:rPr>
        <w:t xml:space="preserve"> грязь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Сенсорная диагностика молочных желез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1200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Ультразвуковая диагностика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УЗИ </w:t>
      </w:r>
      <w:proofErr w:type="spellStart"/>
      <w:r>
        <w:rPr>
          <w:rFonts w:ascii="Arial" w:hAnsi="Arial" w:cs="Arial"/>
          <w:b/>
          <w:bCs/>
          <w:color w:val="333333"/>
        </w:rPr>
        <w:t>гепатобилиарной</w:t>
      </w:r>
      <w:proofErr w:type="spellEnd"/>
      <w:r>
        <w:rPr>
          <w:rFonts w:ascii="Arial" w:hAnsi="Arial" w:cs="Arial"/>
          <w:b/>
          <w:bCs/>
          <w:color w:val="333333"/>
        </w:rPr>
        <w:t xml:space="preserve"> системы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Печень, желчный пузырь, протоки, поджелудочная железа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1100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желчного пузыря с определением функции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селезенки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брюшной полости на свободную жидкость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брюшной полости на свободную жидкость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Печень, желчный пузырь, поджелудочная железа, селезенка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1300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почек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почек, надпочечников и забрюшинного пространства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1200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мочевого пузыря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lastRenderedPageBreak/>
        <w:t>УЗИ органов малого таза у женщин (ТА+ТВ)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2200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органов малого таза у женщин (ТА)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органов малого таза у женщин (ТВ)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определение срока беременности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1400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I триместр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II-III триместр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Фоликуломитрия</w:t>
      </w:r>
      <w:proofErr w:type="spellEnd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900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щитовидной железы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1200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молочных желез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молочных желез и региональных лимфатических узлов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color w:val="999999"/>
        </w:rPr>
        <w:t>Маммарных</w:t>
      </w:r>
      <w:proofErr w:type="spellEnd"/>
      <w:r>
        <w:rPr>
          <w:rFonts w:ascii="Arial" w:hAnsi="Arial" w:cs="Arial"/>
          <w:color w:val="999999"/>
        </w:rPr>
        <w:t>, надключичных, подключичных, подмышечных — комплекс.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лимфатических узлов (1 группа)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мягких тканей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слюнных желез (одноименных)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органов брюшной полости и почек (комплекс)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1600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УЗИ надпочечников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Психология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 xml:space="preserve">Продолжительность сеанса 60 минут. Включает в себя мышечное тестирование, выявления стрессовых факторов или дисфункций (индивидуальный подход и пути решения детско-родительских отношений, личностных и межличностных конфликтов (дети и взрослые), </w:t>
      </w:r>
      <w:proofErr w:type="spellStart"/>
      <w:r>
        <w:rPr>
          <w:rFonts w:ascii="Arial" w:hAnsi="Arial" w:cs="Arial"/>
          <w:color w:val="999999"/>
        </w:rPr>
        <w:t>девиантного</w:t>
      </w:r>
      <w:proofErr w:type="spellEnd"/>
      <w:r>
        <w:rPr>
          <w:rFonts w:ascii="Arial" w:hAnsi="Arial" w:cs="Arial"/>
          <w:color w:val="999999"/>
        </w:rPr>
        <w:t xml:space="preserve"> поведения, выбор профессионального пути подростка </w:t>
      </w:r>
      <w:r>
        <w:rPr>
          <w:rFonts w:ascii="Arial" w:hAnsi="Arial" w:cs="Arial"/>
          <w:color w:val="999999"/>
        </w:rPr>
        <w:lastRenderedPageBreak/>
        <w:t xml:space="preserve">и старшеклассника, проблем с мотивацией обучения, проблем со школьной </w:t>
      </w:r>
      <w:proofErr w:type="spellStart"/>
      <w:r>
        <w:rPr>
          <w:rFonts w:ascii="Arial" w:hAnsi="Arial" w:cs="Arial"/>
          <w:color w:val="999999"/>
        </w:rPr>
        <w:t>дезадаптацией</w:t>
      </w:r>
      <w:proofErr w:type="spellEnd"/>
      <w:r>
        <w:rPr>
          <w:rFonts w:ascii="Arial" w:hAnsi="Arial" w:cs="Arial"/>
          <w:color w:val="999999"/>
        </w:rPr>
        <w:t xml:space="preserve"> у детей и подростков, различных стрессовых ситуаций и др. ситуаций), составление схемы индивидуальных занятий.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Первичный прием специалиста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 xml:space="preserve">Продолжительность сеанса 90 минут. Включает в себя мышечное тестирование, выявления стрессовых факторов или дисфункций (индивидуальный подход и пути решения детско-родительских отношений, личностных и межличностных конфликтов (дети и взрослые), </w:t>
      </w:r>
      <w:proofErr w:type="spellStart"/>
      <w:r>
        <w:rPr>
          <w:rFonts w:ascii="Arial" w:hAnsi="Arial" w:cs="Arial"/>
          <w:color w:val="999999"/>
        </w:rPr>
        <w:t>девиантного</w:t>
      </w:r>
      <w:proofErr w:type="spellEnd"/>
      <w:r>
        <w:rPr>
          <w:rFonts w:ascii="Arial" w:hAnsi="Arial" w:cs="Arial"/>
          <w:color w:val="999999"/>
        </w:rPr>
        <w:t xml:space="preserve"> поведения, выбор профессионального пути подростка и старшеклассника, проблем с мотивацией обучения, проблем со школьной </w:t>
      </w:r>
      <w:proofErr w:type="spellStart"/>
      <w:r>
        <w:rPr>
          <w:rFonts w:ascii="Arial" w:hAnsi="Arial" w:cs="Arial"/>
          <w:color w:val="999999"/>
        </w:rPr>
        <w:t>дезадаптацией</w:t>
      </w:r>
      <w:proofErr w:type="spellEnd"/>
      <w:r>
        <w:rPr>
          <w:rFonts w:ascii="Arial" w:hAnsi="Arial" w:cs="Arial"/>
          <w:color w:val="999999"/>
        </w:rPr>
        <w:t xml:space="preserve"> у детей и подростков, различных стрессовых ситуаций и др. ситуаций), составление схемы индивидуальных занятий.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Педиатрия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Прием специалиста (ребенок от 6 месяцев)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оформление истории болезни, сбор анамнеза, полную оценку физиологического состояния ребенка, при необходимости пальпацию, перкуссию, измерение АД, измерение температуры тела, установка предварительного диагноза,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Прием специалиста (ребенок от 0 до 6 месяцев)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оформление истории болезни, сбор анамнеза, полную оценку физиологического состояния ребенка, при необходимости пальпацию, перкуссию, измерение АД, измерение температуры тела, установка предварительного диагноза, составление строго индивидуального алгоритма лечения или обследования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Назначение лечения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Включает в себя оценку состояния пациента, прогноз по ситуации, при необходимости расширение рекомендаций по </w:t>
      </w:r>
      <w:proofErr w:type="spellStart"/>
      <w:r>
        <w:rPr>
          <w:rFonts w:ascii="Arial" w:hAnsi="Arial" w:cs="Arial"/>
          <w:color w:val="999999"/>
        </w:rPr>
        <w:t>дообследованию</w:t>
      </w:r>
      <w:proofErr w:type="spellEnd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proofErr w:type="spellStart"/>
      <w:r>
        <w:rPr>
          <w:rFonts w:ascii="Arial" w:hAnsi="Arial" w:cs="Arial"/>
          <w:b/>
          <w:bCs/>
          <w:color w:val="333333"/>
        </w:rPr>
        <w:t>Оториноскопия</w:t>
      </w:r>
      <w:proofErr w:type="spellEnd"/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800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Консультация по искусственному вскармливанию, по ведению прикорма по диетологии кормящих матерей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Справка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 xml:space="preserve">Групповая лекция в «Школе детского здоровья» от 3-х человек с человека </w:t>
      </w:r>
      <w:proofErr w:type="gramStart"/>
      <w:r>
        <w:rPr>
          <w:rFonts w:ascii="Arial" w:hAnsi="Arial" w:cs="Arial"/>
          <w:b/>
          <w:bCs/>
          <w:color w:val="333333"/>
        </w:rPr>
        <w:t>( продолжительность</w:t>
      </w:r>
      <w:proofErr w:type="gramEnd"/>
      <w:r>
        <w:rPr>
          <w:rFonts w:ascii="Arial" w:hAnsi="Arial" w:cs="Arial"/>
          <w:b/>
          <w:bCs/>
          <w:color w:val="333333"/>
        </w:rPr>
        <w:t xml:space="preserve"> 1 час)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lastRenderedPageBreak/>
        <w:t>Выезд врача на дом в пределах г. Одинцово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3000 руб.</w:t>
      </w:r>
    </w:p>
    <w:p w:rsidR="00C12DCA" w:rsidRDefault="00C12DCA" w:rsidP="00C12DCA">
      <w:pPr>
        <w:pStyle w:val="2"/>
        <w:shd w:val="clear" w:color="auto" w:fill="FFFFFF"/>
        <w:spacing w:before="0" w:after="300"/>
        <w:rPr>
          <w:rFonts w:ascii="Arial" w:hAnsi="Arial" w:cs="Arial"/>
          <w:color w:val="333333"/>
          <w:sz w:val="30"/>
          <w:szCs w:val="30"/>
        </w:rPr>
      </w:pPr>
      <w:r>
        <w:rPr>
          <w:rFonts w:ascii="Arial" w:hAnsi="Arial" w:cs="Arial"/>
          <w:b/>
          <w:bCs/>
          <w:color w:val="333333"/>
          <w:sz w:val="30"/>
          <w:szCs w:val="30"/>
        </w:rPr>
        <w:t>Логопед-дефектолог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b/>
          <w:bCs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Консультация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2500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Лечебный сеанс</w:t>
      </w:r>
    </w:p>
    <w:p w:rsidR="00C12DCA" w:rsidRDefault="00C12DCA" w:rsidP="00C12DCA">
      <w:pPr>
        <w:shd w:val="clear" w:color="auto" w:fill="FFFFFF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999999"/>
        </w:rPr>
        <w:t>с 6го сеанса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2000 руб.</w:t>
      </w:r>
    </w:p>
    <w:p w:rsidR="00C12DCA" w:rsidRDefault="00C12DCA" w:rsidP="00C12DCA">
      <w:pPr>
        <w:pStyle w:val="3"/>
        <w:shd w:val="clear" w:color="auto" w:fill="FFFFFF"/>
        <w:spacing w:before="0"/>
        <w:textAlignment w:val="top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b/>
          <w:bCs/>
          <w:color w:val="333333"/>
        </w:rPr>
        <w:t>Звукопроизношение</w:t>
      </w:r>
    </w:p>
    <w:p w:rsidR="00C12DCA" w:rsidRDefault="00C12DCA" w:rsidP="00C12DCA">
      <w:pPr>
        <w:shd w:val="clear" w:color="auto" w:fill="FFFFFF"/>
        <w:jc w:val="center"/>
        <w:textAlignment w:val="center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>1500 руб.</w:t>
      </w:r>
    </w:p>
    <w:p w:rsidR="00CF44DF" w:rsidRPr="00C33715" w:rsidRDefault="00CF44DF" w:rsidP="00C33715"/>
    <w:sectPr w:rsidR="00CF44DF" w:rsidRPr="00C337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438"/>
    <w:rsid w:val="006B0CC0"/>
    <w:rsid w:val="00C12DCA"/>
    <w:rsid w:val="00C33715"/>
    <w:rsid w:val="00C52438"/>
    <w:rsid w:val="00CF4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1DCAEB-F1D3-4825-95F6-5BDFC31EF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12D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2D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DC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"/>
    <w:link w:val="50"/>
    <w:uiPriority w:val="9"/>
    <w:qFormat/>
    <w:rsid w:val="006B0CC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6B0C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B0CC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12D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12D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2DC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90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515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1459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6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224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5089624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2128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30416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1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84385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53119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959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27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98686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6746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778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96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26133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0808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46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7016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79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31302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835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44619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726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76428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21110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0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0425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3588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48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780804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28110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87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12337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76488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77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6922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07069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7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91143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67341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4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09639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2873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0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8977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776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7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37293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750786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150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88313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0210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68467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22101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5360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13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31826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2555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05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45726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07023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8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8262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335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2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773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6180329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078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206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65625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9360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7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677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497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0900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936390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717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7546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43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76253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4298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700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63518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885859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58088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83468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03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35484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7236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62450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0005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83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27074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494830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173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0385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9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83827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34774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83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65675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597481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8789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62111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5481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73018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77058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8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43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95501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2908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0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57189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17823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301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39408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0459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34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87665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8374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53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27867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4446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895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01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1184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63892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71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09821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5495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63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95564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4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84385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7981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3921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7376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3987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0074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13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86385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77667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2225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204420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97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54915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21693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16728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014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43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4780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438009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305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4397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83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6994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66224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36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78292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74838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99005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37174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06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26144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43578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11864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45949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49090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357202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5485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67576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8266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20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6077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83468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8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6045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3772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64705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979288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1942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79582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47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70090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2795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89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87354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4317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523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209893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9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484014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3928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9018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66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58429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3910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46141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72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1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30261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8491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30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1419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2111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79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4169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29113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0651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75447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4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13092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23790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67071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88070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8264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7804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05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88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1478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47648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9227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58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55381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866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25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9707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76507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70683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516850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5277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200739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7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943301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93579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03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9221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33249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662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09076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9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74599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014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2797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9146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198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9900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4291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216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03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450323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3119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3507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74425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868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037462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5632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717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2244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828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4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1044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65668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76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2769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6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60792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65904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97205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9892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1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2111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90363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83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71207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82431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8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57118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934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75312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85337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2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03098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758259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425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01943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72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196968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6483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072191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367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5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917902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584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889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3077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0246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1719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66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06181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5857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0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48824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60169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78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03850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8910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6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14435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55087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5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787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7991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5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83029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0060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6065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47541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72733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6424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5262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8850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7547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81267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30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1057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3435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896233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70336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0624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51342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94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7764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82951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22048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49129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57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2448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7185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7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6734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8082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4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30084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8055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653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11471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78789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67122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15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14303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92539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242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84628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75258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49510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1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0306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9462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99055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4600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4562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81757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43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42029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11582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3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79614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8782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8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22349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926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8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60499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919184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983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single" w:sz="12" w:space="8" w:color="E6E6E6"/>
                    <w:bottom w:val="none" w:sz="0" w:space="0" w:color="auto"/>
                    <w:right w:val="none" w:sz="0" w:space="0" w:color="auto"/>
                  </w:divBdr>
                  <w:divsChild>
                    <w:div w:id="15484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8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8401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4761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55878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86621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49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841121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  <w:div w:id="167236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  <w:div w:id="164855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E6E6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7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0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1987</Words>
  <Characters>11331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2019-06-02T11:51:00Z</dcterms:created>
  <dcterms:modified xsi:type="dcterms:W3CDTF">2019-06-02T11:51:00Z</dcterms:modified>
</cp:coreProperties>
</file>