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27"/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814"/>
        <w:gridCol w:w="1526"/>
      </w:tblGrid>
      <w:tr w:rsidR="00142BA1" w:rsidRPr="00142BA1" w:rsidTr="00142B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Консультация врача, специалиста по УВТ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ru-RU"/>
              </w:rPr>
              <w:t>бесплатно</w:t>
            </w:r>
          </w:p>
        </w:tc>
      </w:tr>
      <w:tr w:rsidR="00142BA1" w:rsidRPr="00142BA1" w:rsidTr="00142B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b/>
                <w:bCs/>
                <w:color w:val="E74C3C"/>
                <w:sz w:val="24"/>
                <w:szCs w:val="24"/>
                <w:lang w:eastAsia="ru-RU"/>
              </w:rPr>
              <w:t>Внимание! Первая процедура в курсе УВТ одной анатомической зоны</w:t>
            </w:r>
          </w:p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b/>
                <w:bCs/>
                <w:color w:val="E74C3C"/>
                <w:sz w:val="24"/>
                <w:szCs w:val="24"/>
                <w:lang w:eastAsia="ru-RU"/>
              </w:rPr>
              <w:t>Первая процедура при лечение пяточной шпоры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b/>
                <w:bCs/>
                <w:color w:val="E74C3C"/>
                <w:sz w:val="24"/>
                <w:szCs w:val="24"/>
                <w:lang w:eastAsia="ru-RU"/>
              </w:rPr>
              <w:t>900 руб.</w:t>
            </w:r>
          </w:p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b/>
                <w:bCs/>
                <w:color w:val="E74C3C"/>
                <w:sz w:val="24"/>
                <w:szCs w:val="24"/>
                <w:lang w:eastAsia="ru-RU"/>
              </w:rPr>
              <w:t>600 руб.</w:t>
            </w:r>
          </w:p>
        </w:tc>
      </w:tr>
      <w:tr w:rsidR="00142BA1" w:rsidRPr="00142BA1" w:rsidTr="00142B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Процедура при лечении "пяточной шпоры"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1200 руб.</w:t>
            </w:r>
          </w:p>
        </w:tc>
      </w:tr>
      <w:tr w:rsidR="00142BA1" w:rsidRPr="00142BA1" w:rsidTr="00142B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Процедура при лечении локтевого </w:t>
            </w:r>
            <w:proofErr w:type="spellStart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эпикондилита</w:t>
            </w:r>
            <w:proofErr w:type="spellEnd"/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1600 руб.</w:t>
            </w:r>
          </w:p>
        </w:tc>
      </w:tr>
      <w:tr w:rsidR="00142BA1" w:rsidRPr="00142BA1" w:rsidTr="00142B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Процедура для одной анатомической зоны при лечении позвоночника и суставов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1800 руб.</w:t>
            </w:r>
          </w:p>
        </w:tc>
      </w:tr>
      <w:tr w:rsidR="00142BA1" w:rsidRPr="00142BA1" w:rsidTr="00142B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Процедура при лечении целлюлита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2000 руб.</w:t>
            </w:r>
          </w:p>
        </w:tc>
      </w:tr>
      <w:tr w:rsidR="00142BA1" w:rsidRPr="00142BA1" w:rsidTr="00142B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Процедура при лечении простатита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2500 руб.</w:t>
            </w:r>
          </w:p>
        </w:tc>
      </w:tr>
    </w:tbl>
    <w:tbl>
      <w:tblPr>
        <w:tblW w:w="10826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732"/>
        <w:gridCol w:w="1832"/>
        <w:gridCol w:w="1262"/>
      </w:tblGrid>
      <w:tr w:rsidR="00142BA1" w:rsidRPr="00142BA1" w:rsidTr="00142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Лечебный прием врача мануального терапевта  </w:t>
            </w:r>
            <w:proofErr w:type="spellStart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Лопатко</w:t>
            </w:r>
            <w:proofErr w:type="spellEnd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Д.Н. лечебно-диагностический, 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3000руб.</w:t>
            </w:r>
          </w:p>
        </w:tc>
      </w:tr>
      <w:tr w:rsidR="00142BA1" w:rsidRPr="00142BA1" w:rsidTr="00142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Комплексный лечебно-диагностический прием врача мануального терапевта </w:t>
            </w:r>
            <w:proofErr w:type="spellStart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Жимолостнов</w:t>
            </w:r>
            <w:proofErr w:type="spellEnd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2000 руб.</w:t>
            </w:r>
          </w:p>
        </w:tc>
      </w:tr>
      <w:tr w:rsidR="00142BA1" w:rsidRPr="00142BA1" w:rsidTr="00142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Комплексный лечебно-диагностический прием врача-мануального терапевта врача </w:t>
            </w:r>
            <w:proofErr w:type="spellStart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Лопатко</w:t>
            </w:r>
            <w:proofErr w:type="spellEnd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Д.Н.</w:t>
            </w: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 xml:space="preserve">(включая методы </w:t>
            </w:r>
            <w:proofErr w:type="spellStart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кинезиологии</w:t>
            </w:r>
            <w:proofErr w:type="spellEnd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и мануальной терапии), 60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4500 руб.</w:t>
            </w:r>
          </w:p>
        </w:tc>
      </w:tr>
      <w:tr w:rsidR="00142BA1" w:rsidRPr="00142BA1" w:rsidTr="00142B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Комплексный лечебно-диагностический прием врача-мануального терапевта, 60 мин</w:t>
            </w:r>
          </w:p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(включая методы </w:t>
            </w:r>
            <w:proofErr w:type="spellStart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кинезиологии</w:t>
            </w:r>
            <w:proofErr w:type="spellEnd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, мануальной терапии, рефлексотерапии и подбор гомеопатии)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5000 руб.</w:t>
            </w:r>
          </w:p>
        </w:tc>
      </w:tr>
      <w:tr w:rsidR="00142BA1" w:rsidRPr="00142BA1" w:rsidTr="00142BA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1FE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b/>
                <w:bCs/>
                <w:shd w:val="clear" w:color="auto" w:fill="F0D1FE"/>
                <w:lang w:eastAsia="ru-RU"/>
              </w:rPr>
              <w:t>ЛЕЧЕБНЫЙ МАССАЖ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1FE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1FE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b/>
                <w:bCs/>
                <w:shd w:val="clear" w:color="auto" w:fill="F0D1FE"/>
                <w:lang w:eastAsia="ru-RU"/>
              </w:rPr>
              <w:t>Цена </w:t>
            </w:r>
          </w:p>
        </w:tc>
      </w:tr>
      <w:tr w:rsidR="00142BA1" w:rsidRPr="00142BA1" w:rsidTr="00142BA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Общий массаж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60 минут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2500-00</w:t>
            </w:r>
          </w:p>
        </w:tc>
      </w:tr>
      <w:tr w:rsidR="00142BA1" w:rsidRPr="00142BA1" w:rsidTr="00142BA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90 минут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3300-00</w:t>
            </w:r>
          </w:p>
        </w:tc>
      </w:tr>
      <w:tr w:rsidR="00142BA1" w:rsidRPr="00142BA1" w:rsidTr="00142BA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120 минут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4500-00</w:t>
            </w:r>
          </w:p>
        </w:tc>
      </w:tr>
      <w:tr w:rsidR="00142BA1" w:rsidRPr="00142BA1" w:rsidTr="00142BA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Массаж шейно-воротниковой зоны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15 минут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900-00</w:t>
            </w:r>
          </w:p>
        </w:tc>
      </w:tr>
      <w:tr w:rsidR="00142BA1" w:rsidRPr="00142BA1" w:rsidTr="00142BA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Массаж спины (шейно-воротниковая зона, грудной отдел)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1400-00</w:t>
            </w:r>
          </w:p>
        </w:tc>
      </w:tr>
      <w:tr w:rsidR="00142BA1" w:rsidRPr="00142BA1" w:rsidTr="00142BA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Массаж спины (шейно-воротниковая зона, грудной отдел и   пояснично-крестцовый отдел)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1800-00</w:t>
            </w:r>
          </w:p>
        </w:tc>
      </w:tr>
      <w:tr w:rsidR="00142BA1" w:rsidRPr="00142BA1" w:rsidTr="00142BA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Массаж спины (без пояснично-крестцового отдела) и волосистой   части головы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1800-00</w:t>
            </w:r>
          </w:p>
        </w:tc>
      </w:tr>
      <w:tr w:rsidR="00142BA1" w:rsidRPr="00142BA1" w:rsidTr="00142BA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Массаж пояснично-крестцового отдела спины + ноги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1800-00</w:t>
            </w:r>
          </w:p>
        </w:tc>
      </w:tr>
      <w:tr w:rsidR="00142BA1" w:rsidRPr="00142BA1" w:rsidTr="00142BA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Массаж волосистой части головы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15 минут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800-00</w:t>
            </w:r>
          </w:p>
        </w:tc>
      </w:tr>
      <w:tr w:rsidR="00142BA1" w:rsidRPr="00142BA1" w:rsidTr="00142BA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Коррекционный массаж ног (плоскостопие, слабость апоневроза   стоп, «напряжение апоневроза» - полая стопа)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1300-00</w:t>
            </w:r>
          </w:p>
        </w:tc>
      </w:tr>
      <w:tr w:rsidR="00142BA1" w:rsidRPr="00142BA1" w:rsidTr="00142BA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БРОНХОДРЕНАЖНЫЙ МАССАЖ</w:t>
            </w:r>
          </w:p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Способствует лучшему выведению мокроты и очищению  бронхов,  при необходимости добавляются банки, прогрев полынными сигарами и мед.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1200-00</w:t>
            </w:r>
          </w:p>
        </w:tc>
      </w:tr>
    </w:tbl>
    <w:p w:rsidR="00142BA1" w:rsidRPr="00142BA1" w:rsidRDefault="00142BA1" w:rsidP="00142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142BA1">
        <w:rPr>
          <w:rFonts w:ascii="Arial" w:eastAsia="Times New Roman" w:hAnsi="Arial" w:cs="Arial"/>
          <w:color w:val="3D3D3D"/>
          <w:sz w:val="24"/>
          <w:szCs w:val="24"/>
          <w:lang w:eastAsia="ru-RU"/>
        </w:rPr>
        <w:lastRenderedPageBreak/>
        <w:br/>
        <w:t> </w:t>
      </w:r>
    </w:p>
    <w:tbl>
      <w:tblPr>
        <w:tblW w:w="10634" w:type="dxa"/>
        <w:tblInd w:w="-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8"/>
        <w:gridCol w:w="1580"/>
        <w:gridCol w:w="1786"/>
      </w:tblGrid>
      <w:tr w:rsidR="00142BA1" w:rsidRPr="00142BA1" w:rsidTr="00142BA1">
        <w:trPr>
          <w:gridAfter w:val="2"/>
          <w:wAfter w:w="336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1FE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КИТАЙСКИЙ ТОЧЕЧНЫЙ МАССАЖ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1FE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1FE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 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Китайский массаж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1400-00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45 минут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2000-00 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60 минут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2600-00 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Китайский массаж - все тело, голова и лицо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90 минут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3200-00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Массаж лица и головы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1600-00 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Китайский массаж для похудения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3000-00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 xml:space="preserve"> Массаж </w:t>
            </w:r>
            <w:proofErr w:type="spellStart"/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Гуаша</w:t>
            </w:r>
            <w:proofErr w:type="spellEnd"/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1600-00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Выезд на дом в пределах САО, СВАО, массаж 60 минут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60 минут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3200-00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ФИЗИОТЕРАПЕВТИЧЕСКИЕ ПРОЦЕДУРЫ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Цена, руб.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ЛЕЧЕНИЕ ЛАЗЕРОМ (Лазеротерапия)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1 процедура      1 зона                  взрослые                                            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500-00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1 процедура      1 зона                 дети                                            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350-00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Надвенное</w:t>
            </w:r>
            <w:proofErr w:type="spellEnd"/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 xml:space="preserve"> облучение крови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700-00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ЭЛЕКТРОТЕРАПИЯ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Электрофорез 1 процедура (с препаратом пациента)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        800-00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 xml:space="preserve"> Электрофорез  с  </w:t>
            </w:r>
            <w:proofErr w:type="spellStart"/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карипаином</w:t>
            </w:r>
            <w:proofErr w:type="spellEnd"/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 xml:space="preserve"> 1 процедура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800-00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Электростимуляция мышц (Терапия СМ-токами)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900-00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МАГНИТОТЕРАПИЯ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Магнитотерапия</w:t>
            </w:r>
            <w:proofErr w:type="spellEnd"/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 xml:space="preserve"> 1 зона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500-00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Магнитотерапия</w:t>
            </w:r>
            <w:proofErr w:type="spellEnd"/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 xml:space="preserve"> 2 зоны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800-00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gramStart"/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процедур  -</w:t>
            </w:r>
            <w:proofErr w:type="gramEnd"/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 xml:space="preserve"> 5% скидка,</w:t>
            </w:r>
          </w:p>
          <w:p w:rsidR="00142BA1" w:rsidRPr="00142BA1" w:rsidRDefault="00142BA1" w:rsidP="00142B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15 процедур - 7 % скидка,</w:t>
            </w:r>
          </w:p>
          <w:p w:rsidR="00142BA1" w:rsidRPr="00142BA1" w:rsidRDefault="00142BA1" w:rsidP="00142B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20 процедур - 10 % скидка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ОКСИГЕНОТЕРАПИЯ (Лечение кислородом)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1 процедура      взрослые    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20 минут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500-00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Абонемент       5  посещений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2200-00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Абонемент      10 посещений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4500-00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Носовая канюля индивидуальная</w:t>
            </w:r>
          </w:p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(используется на весь курс)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200-00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Хивамат</w:t>
            </w:r>
            <w:proofErr w:type="spellEnd"/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 xml:space="preserve">    1 анатомическая зона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1500-00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Лечение пиявками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Цена, руб.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Первичный прием врача, диагностика, назначение схемы   лечения, 1-я процедура ( до 3 пиявок)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60 минут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2500-00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Повторный прием, лечение ( до 3 пиявок)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45 минут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2200-00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Абонемент на 5 посещений ( скидка 15%)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9000-00</w:t>
            </w:r>
          </w:p>
        </w:tc>
      </w:tr>
      <w:tr w:rsidR="00142BA1" w:rsidRPr="00142BA1" w:rsidTr="00142BA1"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Дополнительная пиявка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BA1">
              <w:rPr>
                <w:rFonts w:ascii="Times New Roman" w:eastAsia="Times New Roman" w:hAnsi="Times New Roman" w:cs="Times New Roman"/>
                <w:lang w:eastAsia="ru-RU"/>
              </w:rPr>
              <w:t>150-00</w:t>
            </w:r>
          </w:p>
        </w:tc>
      </w:tr>
    </w:tbl>
    <w:tbl>
      <w:tblPr>
        <w:tblpPr w:leftFromText="45" w:rightFromText="45" w:vertAnchor="text" w:tblpX="-859"/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1"/>
        <w:gridCol w:w="2284"/>
      </w:tblGrid>
      <w:tr w:rsidR="00142BA1" w:rsidRPr="00142BA1" w:rsidTr="00142BA1">
        <w:tc>
          <w:tcPr>
            <w:tcW w:w="85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BA1" w:rsidRPr="00142BA1" w:rsidRDefault="00142BA1" w:rsidP="00142BA1">
            <w:pPr>
              <w:spacing w:before="225" w:after="225" w:line="240" w:lineRule="auto"/>
              <w:jc w:val="center"/>
              <w:outlineLvl w:val="3"/>
              <w:rPr>
                <w:rFonts w:ascii="Arial" w:eastAsia="Times New Roman" w:hAnsi="Arial" w:cs="Arial"/>
                <w:color w:val="3D3D3D"/>
                <w:sz w:val="27"/>
                <w:szCs w:val="27"/>
                <w:lang w:eastAsia="ru-RU"/>
              </w:rPr>
            </w:pPr>
            <w:r w:rsidRPr="00142BA1">
              <w:rPr>
                <w:rFonts w:ascii="Arial" w:eastAsia="Times New Roman" w:hAnsi="Arial" w:cs="Arial"/>
                <w:b/>
                <w:bCs/>
                <w:color w:val="3D3D3D"/>
                <w:sz w:val="28"/>
                <w:szCs w:val="28"/>
                <w:lang w:eastAsia="ru-RU"/>
              </w:rPr>
              <w:t>Наименование исследования</w:t>
            </w:r>
          </w:p>
        </w:tc>
        <w:tc>
          <w:tcPr>
            <w:tcW w:w="22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BA1" w:rsidRPr="00142BA1" w:rsidRDefault="00142BA1" w:rsidP="00142BA1">
            <w:pPr>
              <w:spacing w:before="225" w:after="225" w:line="240" w:lineRule="auto"/>
              <w:jc w:val="center"/>
              <w:outlineLvl w:val="3"/>
              <w:rPr>
                <w:rFonts w:ascii="Arial" w:eastAsia="Times New Roman" w:hAnsi="Arial" w:cs="Arial"/>
                <w:color w:val="3D3D3D"/>
                <w:sz w:val="27"/>
                <w:szCs w:val="27"/>
                <w:lang w:eastAsia="ru-RU"/>
              </w:rPr>
            </w:pPr>
            <w:r w:rsidRPr="00142BA1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ru-RU"/>
              </w:rPr>
              <w:t>Цена, руб.</w:t>
            </w:r>
          </w:p>
        </w:tc>
      </w:tr>
      <w:tr w:rsidR="00142BA1" w:rsidRPr="00142BA1" w:rsidTr="00142BA1">
        <w:tc>
          <w:tcPr>
            <w:tcW w:w="85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ЭЭГ (электроэнцефалограмма головного мозга)</w:t>
            </w:r>
          </w:p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(с расшифровкой и заключением для справки в ГИБДД)</w:t>
            </w:r>
          </w:p>
        </w:tc>
        <w:tc>
          <w:tcPr>
            <w:tcW w:w="22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BA1" w:rsidRPr="00142BA1" w:rsidRDefault="00142BA1" w:rsidP="0014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lang w:eastAsia="ru-RU"/>
              </w:rPr>
              <w:t>1400-00</w:t>
            </w:r>
          </w:p>
        </w:tc>
      </w:tr>
      <w:tr w:rsidR="00142BA1" w:rsidRPr="00142BA1" w:rsidTr="00142BA1">
        <w:tc>
          <w:tcPr>
            <w:tcW w:w="85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ЭЭГ (электроэнцефалограмма головного мозга)</w:t>
            </w:r>
          </w:p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lastRenderedPageBreak/>
              <w:t> (с расширенной расшифровкой и заключением, при патологии)</w:t>
            </w:r>
          </w:p>
        </w:tc>
        <w:tc>
          <w:tcPr>
            <w:tcW w:w="22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BA1" w:rsidRPr="00142BA1" w:rsidRDefault="00142BA1" w:rsidP="0014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lang w:eastAsia="ru-RU"/>
              </w:rPr>
              <w:lastRenderedPageBreak/>
              <w:t>1800-00</w:t>
            </w:r>
          </w:p>
        </w:tc>
      </w:tr>
      <w:tr w:rsidR="00142BA1" w:rsidRPr="00142BA1" w:rsidTr="00142BA1">
        <w:tc>
          <w:tcPr>
            <w:tcW w:w="85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lastRenderedPageBreak/>
              <w:t> ЭКГ (электрокардиограмма)</w:t>
            </w:r>
          </w:p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с расшифровкой и описанием результатов</w:t>
            </w:r>
          </w:p>
        </w:tc>
        <w:tc>
          <w:tcPr>
            <w:tcW w:w="22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BA1" w:rsidRPr="00142BA1" w:rsidRDefault="00142BA1" w:rsidP="0014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lang w:eastAsia="ru-RU"/>
              </w:rPr>
              <w:t>750-00</w:t>
            </w:r>
          </w:p>
        </w:tc>
      </w:tr>
      <w:tr w:rsidR="00142BA1" w:rsidRPr="00142BA1" w:rsidTr="00142BA1">
        <w:tc>
          <w:tcPr>
            <w:tcW w:w="85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ЭКГ (электрокардиограмма) для оценки ритма</w:t>
            </w:r>
          </w:p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(дополнительно к основному ЭКГ</w:t>
            </w:r>
          </w:p>
        </w:tc>
        <w:tc>
          <w:tcPr>
            <w:tcW w:w="22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BA1" w:rsidRPr="00142BA1" w:rsidRDefault="00142BA1" w:rsidP="0014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lang w:eastAsia="ru-RU"/>
              </w:rPr>
              <w:t>300-00</w:t>
            </w:r>
          </w:p>
        </w:tc>
      </w:tr>
      <w:tr w:rsidR="00142BA1" w:rsidRPr="00142BA1" w:rsidTr="00142BA1">
        <w:tc>
          <w:tcPr>
            <w:tcW w:w="85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ЭКГ (</w:t>
            </w:r>
            <w:proofErr w:type="gramStart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электрокардиограмма)  с</w:t>
            </w:r>
            <w:proofErr w:type="gramEnd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физической  нагрузкой</w:t>
            </w:r>
          </w:p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(приседания по назначению врача)</w:t>
            </w:r>
          </w:p>
        </w:tc>
        <w:tc>
          <w:tcPr>
            <w:tcW w:w="22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lang w:eastAsia="ru-RU"/>
              </w:rPr>
              <w:t>1100-00</w:t>
            </w:r>
          </w:p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</w:t>
            </w:r>
          </w:p>
        </w:tc>
      </w:tr>
      <w:tr w:rsidR="00142BA1" w:rsidRPr="00142BA1" w:rsidTr="00142BA1">
        <w:tc>
          <w:tcPr>
            <w:tcW w:w="85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BA1" w:rsidRPr="00142BA1" w:rsidRDefault="00142BA1" w:rsidP="00142BA1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ЭКГ (электрокардиограмма)  с медикаментозной пробой (</w:t>
            </w:r>
            <w:proofErr w:type="spellStart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анаприлин</w:t>
            </w:r>
            <w:proofErr w:type="spellEnd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, калий) (при вегето-сосудистой дистонии, климактерическом синдроме, нарушении обмена веществ)</w:t>
            </w:r>
          </w:p>
        </w:tc>
        <w:tc>
          <w:tcPr>
            <w:tcW w:w="22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lang w:eastAsia="ru-RU"/>
              </w:rPr>
              <w:t>1200-00</w:t>
            </w:r>
          </w:p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</w:t>
            </w:r>
          </w:p>
        </w:tc>
      </w:tr>
      <w:tr w:rsidR="00142BA1" w:rsidRPr="00142BA1" w:rsidTr="00142BA1">
        <w:tc>
          <w:tcPr>
            <w:tcW w:w="850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ЭКГ (электрокардиограмма) на дому</w:t>
            </w:r>
          </w:p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(с расшифровкой и описанием результатов)</w:t>
            </w:r>
          </w:p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proofErr w:type="gramStart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( на</w:t>
            </w:r>
            <w:proofErr w:type="gramEnd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 транспорте пациента по районам САО – Тимирязевский, Бутырский, Савеловский, Коптево, </w:t>
            </w:r>
            <w:proofErr w:type="spellStart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Войковский</w:t>
            </w:r>
            <w:proofErr w:type="spellEnd"/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, Петровско-Разумовский, Бескудниково)</w:t>
            </w:r>
          </w:p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На такси</w:t>
            </w:r>
          </w:p>
        </w:tc>
        <w:tc>
          <w:tcPr>
            <w:tcW w:w="228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lang w:eastAsia="ru-RU"/>
              </w:rPr>
              <w:t>2000-00</w:t>
            </w:r>
          </w:p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</w:t>
            </w:r>
          </w:p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</w:t>
            </w:r>
          </w:p>
          <w:p w:rsidR="00142BA1" w:rsidRPr="00142BA1" w:rsidRDefault="00142BA1" w:rsidP="00142B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</w:t>
            </w:r>
          </w:p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 </w:t>
            </w:r>
          </w:p>
          <w:p w:rsidR="00142BA1" w:rsidRPr="00142BA1" w:rsidRDefault="00142BA1" w:rsidP="00142B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142BA1">
              <w:rPr>
                <w:rFonts w:ascii="Arial" w:eastAsia="Times New Roman" w:hAnsi="Arial" w:cs="Arial"/>
                <w:color w:val="3D3D3D"/>
                <w:lang w:eastAsia="ru-RU"/>
              </w:rPr>
              <w:t>3000-00</w:t>
            </w:r>
          </w:p>
        </w:tc>
      </w:tr>
    </w:tbl>
    <w:p w:rsidR="00142BA1" w:rsidRDefault="00142BA1" w:rsidP="00142BA1">
      <w:pPr>
        <w:pStyle w:val="1"/>
        <w:shd w:val="clear" w:color="auto" w:fill="FFFFFF"/>
        <w:spacing w:before="0" w:after="30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SPA-процедуры цены</w:t>
      </w:r>
    </w:p>
    <w:tbl>
      <w:tblPr>
        <w:tblW w:w="1078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57"/>
        <w:gridCol w:w="1578"/>
        <w:gridCol w:w="1950"/>
      </w:tblGrid>
      <w:tr w:rsidR="00142BA1" w:rsidTr="00142BA1">
        <w:trPr>
          <w:trHeight w:val="615"/>
        </w:trPr>
        <w:tc>
          <w:tcPr>
            <w:tcW w:w="7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  <w:jc w:val="center"/>
            </w:pPr>
            <w:r>
              <w:rPr>
                <w:rStyle w:val="a3"/>
                <w:rFonts w:eastAsiaTheme="majorEastAsia"/>
                <w:sz w:val="28"/>
                <w:szCs w:val="28"/>
              </w:rPr>
              <w:t>Наименование процедуры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2"/>
              <w:spacing w:before="225" w:after="2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  <w:jc w:val="center"/>
            </w:pPr>
            <w:r>
              <w:rPr>
                <w:rStyle w:val="a3"/>
                <w:rFonts w:eastAsiaTheme="majorEastAsia"/>
              </w:rPr>
              <w:t>Цена, руб.</w:t>
            </w:r>
          </w:p>
        </w:tc>
      </w:tr>
      <w:tr w:rsidR="00142BA1" w:rsidTr="00142BA1">
        <w:tc>
          <w:tcPr>
            <w:tcW w:w="7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</w:pPr>
            <w:r>
              <w:rPr>
                <w:rStyle w:val="a3"/>
                <w:rFonts w:eastAsiaTheme="majorEastAsia"/>
                <w:sz w:val="22"/>
                <w:szCs w:val="22"/>
              </w:rPr>
              <w:t xml:space="preserve">ВОДОРОСЛЕВОЕ ОБЕРТЫВАНИЕ С ГОЛУБОЙ </w:t>
            </w:r>
            <w:proofErr w:type="gramStart"/>
            <w:r>
              <w:rPr>
                <w:rStyle w:val="a3"/>
                <w:rFonts w:eastAsiaTheme="majorEastAsia"/>
                <w:sz w:val="22"/>
                <w:szCs w:val="22"/>
              </w:rPr>
              <w:t>ГЛИНОЙ</w:t>
            </w:r>
            <w:r>
              <w:rPr>
                <w:sz w:val="22"/>
                <w:szCs w:val="22"/>
              </w:rPr>
              <w:t>  Обертывание</w:t>
            </w:r>
            <w:proofErr w:type="gramEnd"/>
            <w:r>
              <w:rPr>
                <w:sz w:val="22"/>
                <w:szCs w:val="22"/>
              </w:rPr>
              <w:t xml:space="preserve"> начинается с солевого </w:t>
            </w:r>
            <w:proofErr w:type="spellStart"/>
            <w:r>
              <w:rPr>
                <w:sz w:val="22"/>
                <w:szCs w:val="22"/>
              </w:rPr>
              <w:t>пилинга</w:t>
            </w:r>
            <w:proofErr w:type="spellEnd"/>
            <w:r>
              <w:rPr>
                <w:sz w:val="22"/>
                <w:szCs w:val="22"/>
              </w:rPr>
              <w:t>, далее на   проблемные зоны наносится разогревающий гель с активным  компонентом водорослей, экстрактом перца и маслом  виноградной косточки, обеспечивающий разогревающий,  питающий и антиоксидантный эффект. Затем наносится питательная водорослевая маска с голубой глиной, выравнивающая кожу, а в завершение легкий массаж крем-бальзамом с экстрактом фукуса, мелиссы и донника, способствующий расщеплению жировых отложений.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  <w:jc w:val="center"/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  <w:jc w:val="center"/>
            </w:pPr>
            <w:r>
              <w:rPr>
                <w:sz w:val="22"/>
                <w:szCs w:val="22"/>
              </w:rPr>
              <w:t>2500 -00</w:t>
            </w:r>
          </w:p>
        </w:tc>
      </w:tr>
      <w:tr w:rsidR="00142BA1" w:rsidTr="00142BA1">
        <w:tc>
          <w:tcPr>
            <w:tcW w:w="7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</w:pPr>
            <w:r>
              <w:rPr>
                <w:rStyle w:val="a3"/>
                <w:rFonts w:eastAsiaTheme="majorEastAsia"/>
                <w:sz w:val="22"/>
                <w:szCs w:val="22"/>
              </w:rPr>
              <w:t>ШОКОЛАДНОЕ ОБЕРТЫВАНИЕ       </w:t>
            </w:r>
            <w:r>
              <w:rPr>
                <w:sz w:val="22"/>
                <w:szCs w:val="22"/>
              </w:rPr>
              <w:t>                                 </w:t>
            </w:r>
          </w:p>
          <w:p w:rsidR="00142BA1" w:rsidRDefault="00142BA1">
            <w:pPr>
              <w:pStyle w:val="a4"/>
            </w:pPr>
            <w:r>
              <w:rPr>
                <w:sz w:val="22"/>
                <w:szCs w:val="22"/>
              </w:rPr>
              <w:t xml:space="preserve">Шоколадный </w:t>
            </w:r>
            <w:proofErr w:type="spellStart"/>
            <w:r>
              <w:rPr>
                <w:sz w:val="22"/>
                <w:szCs w:val="22"/>
              </w:rPr>
              <w:t>пилинг</w:t>
            </w:r>
            <w:proofErr w:type="spellEnd"/>
            <w:r>
              <w:rPr>
                <w:sz w:val="22"/>
                <w:szCs w:val="22"/>
              </w:rPr>
              <w:t xml:space="preserve"> гель-</w:t>
            </w:r>
            <w:proofErr w:type="spellStart"/>
            <w:r>
              <w:rPr>
                <w:sz w:val="22"/>
                <w:szCs w:val="22"/>
              </w:rPr>
              <w:t>скрабом</w:t>
            </w:r>
            <w:proofErr w:type="spellEnd"/>
            <w:r>
              <w:rPr>
                <w:sz w:val="22"/>
                <w:szCs w:val="22"/>
              </w:rPr>
              <w:t xml:space="preserve"> с молотым кофе прекрасно снимает ороговевший слой кожи, затем моделирующий </w:t>
            </w:r>
            <w:proofErr w:type="spellStart"/>
            <w:r>
              <w:rPr>
                <w:sz w:val="22"/>
                <w:szCs w:val="22"/>
              </w:rPr>
              <w:t>термогель</w:t>
            </w:r>
            <w:proofErr w:type="spellEnd"/>
            <w:r>
              <w:rPr>
                <w:sz w:val="22"/>
                <w:szCs w:val="22"/>
              </w:rPr>
              <w:t xml:space="preserve"> на проблемных зонах раскрывает поры, способствует более глубокому проникновению питательных элементов. Питающая шоколадная маска наполняет кожу энергией и сиянием, а легкий массаж с увлажняющим шоколадным кремом добавляет дополнительный ухоженный вид.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  <w:jc w:val="center"/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  <w:jc w:val="center"/>
            </w:pPr>
            <w:r>
              <w:rPr>
                <w:sz w:val="22"/>
                <w:szCs w:val="22"/>
              </w:rPr>
              <w:t>3000-00</w:t>
            </w:r>
          </w:p>
        </w:tc>
      </w:tr>
      <w:tr w:rsidR="00142BA1" w:rsidTr="00142BA1">
        <w:tc>
          <w:tcPr>
            <w:tcW w:w="7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</w:pPr>
            <w:r>
              <w:rPr>
                <w:rStyle w:val="a3"/>
                <w:rFonts w:eastAsiaTheme="majorEastAsia"/>
                <w:sz w:val="22"/>
                <w:szCs w:val="22"/>
              </w:rPr>
              <w:lastRenderedPageBreak/>
              <w:t> АНАНАСОВОЕ ОБЕРТЫВАНИЕ    </w:t>
            </w:r>
            <w:r>
              <w:rPr>
                <w:sz w:val="22"/>
                <w:szCs w:val="22"/>
              </w:rPr>
              <w:t>                                      </w:t>
            </w:r>
          </w:p>
          <w:p w:rsidR="00142BA1" w:rsidRDefault="00142BA1">
            <w:pPr>
              <w:pStyle w:val="a4"/>
            </w:pPr>
            <w:proofErr w:type="spellStart"/>
            <w:r>
              <w:rPr>
                <w:sz w:val="22"/>
                <w:szCs w:val="22"/>
              </w:rPr>
              <w:t>Пилинг</w:t>
            </w:r>
            <w:proofErr w:type="spellEnd"/>
            <w:r>
              <w:rPr>
                <w:sz w:val="22"/>
                <w:szCs w:val="22"/>
              </w:rPr>
              <w:t xml:space="preserve"> кожи гель-</w:t>
            </w:r>
            <w:proofErr w:type="spellStart"/>
            <w:r>
              <w:rPr>
                <w:sz w:val="22"/>
                <w:szCs w:val="22"/>
              </w:rPr>
              <w:t>скрабом</w:t>
            </w:r>
            <w:proofErr w:type="spellEnd"/>
            <w:r>
              <w:rPr>
                <w:sz w:val="22"/>
                <w:szCs w:val="22"/>
              </w:rPr>
              <w:t xml:space="preserve"> с экстрактом фукуса, стимулирующим гидролиз жиров, способствует выведению лишней жидкости, далее разогревающая крем-маска с ананасовой мякотью, соком апельсина и лимона и легкий массаж крем бальзамом способствует расщеплению жировых отложений.</w:t>
            </w:r>
          </w:p>
          <w:p w:rsidR="00142BA1" w:rsidRDefault="00142BA1">
            <w:pPr>
              <w:pStyle w:val="a4"/>
              <w:jc w:val="center"/>
            </w:pPr>
            <w:r>
              <w:rPr>
                <w:rStyle w:val="a3"/>
                <w:rFonts w:eastAsiaTheme="majorEastAsia"/>
                <w:sz w:val="22"/>
                <w:szCs w:val="22"/>
              </w:rPr>
              <w:t>При покупке курса из 7 процедур – скидка    10 % на все виды обёртываний!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  <w:jc w:val="center"/>
            </w:pPr>
            <w:r>
              <w:t> </w:t>
            </w:r>
          </w:p>
          <w:p w:rsidR="00142BA1" w:rsidRDefault="00142BA1">
            <w:pPr>
              <w:pStyle w:val="a4"/>
              <w:jc w:val="center"/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  <w:jc w:val="center"/>
            </w:pPr>
            <w:r>
              <w:t> </w:t>
            </w:r>
          </w:p>
          <w:p w:rsidR="00142BA1" w:rsidRDefault="00142BA1">
            <w:pPr>
              <w:pStyle w:val="a4"/>
              <w:jc w:val="center"/>
            </w:pPr>
            <w:r>
              <w:t> </w:t>
            </w:r>
          </w:p>
          <w:p w:rsidR="00142BA1" w:rsidRDefault="00142BA1">
            <w:pPr>
              <w:pStyle w:val="a4"/>
              <w:jc w:val="center"/>
            </w:pPr>
            <w:r>
              <w:rPr>
                <w:sz w:val="22"/>
                <w:szCs w:val="22"/>
              </w:rPr>
              <w:t>2500-00</w:t>
            </w:r>
          </w:p>
          <w:p w:rsidR="00142BA1" w:rsidRDefault="00142BA1">
            <w:pPr>
              <w:pStyle w:val="a4"/>
              <w:jc w:val="center"/>
            </w:pPr>
            <w:r>
              <w:t> </w:t>
            </w:r>
          </w:p>
        </w:tc>
      </w:tr>
      <w:tr w:rsidR="00142BA1" w:rsidTr="00142BA1">
        <w:tc>
          <w:tcPr>
            <w:tcW w:w="7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</w:pPr>
            <w: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  <w:jc w:val="center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  <w:jc w:val="center"/>
            </w:pPr>
            <w:r>
              <w:t> </w:t>
            </w:r>
          </w:p>
        </w:tc>
      </w:tr>
      <w:tr w:rsidR="00142BA1" w:rsidTr="00142BA1">
        <w:tc>
          <w:tcPr>
            <w:tcW w:w="7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</w:pPr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Пилинг</w:t>
            </w:r>
            <w:proofErr w:type="spellEnd"/>
            <w:r>
              <w:rPr>
                <w:sz w:val="22"/>
                <w:szCs w:val="22"/>
              </w:rPr>
              <w:t xml:space="preserve"> всего тела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  <w:jc w:val="center"/>
            </w:pPr>
            <w:r>
              <w:rPr>
                <w:sz w:val="22"/>
                <w:szCs w:val="22"/>
              </w:rPr>
              <w:t>30 минут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  <w:jc w:val="center"/>
            </w:pPr>
            <w:r>
              <w:rPr>
                <w:sz w:val="22"/>
                <w:szCs w:val="22"/>
              </w:rPr>
              <w:t>900-00</w:t>
            </w:r>
          </w:p>
        </w:tc>
      </w:tr>
      <w:tr w:rsidR="00142BA1" w:rsidTr="00142BA1">
        <w:tc>
          <w:tcPr>
            <w:tcW w:w="7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</w:pPr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Пилинг-увлажение</w:t>
            </w:r>
            <w:proofErr w:type="spellEnd"/>
            <w:r>
              <w:rPr>
                <w:sz w:val="22"/>
                <w:szCs w:val="22"/>
              </w:rPr>
              <w:t xml:space="preserve"> всего тела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  <w:jc w:val="center"/>
            </w:pPr>
            <w:r>
              <w:rPr>
                <w:sz w:val="22"/>
                <w:szCs w:val="22"/>
              </w:rPr>
              <w:t>40 минут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A1" w:rsidRDefault="00142BA1">
            <w:pPr>
              <w:pStyle w:val="a4"/>
              <w:jc w:val="center"/>
            </w:pPr>
            <w:r>
              <w:rPr>
                <w:sz w:val="22"/>
                <w:szCs w:val="22"/>
              </w:rPr>
              <w:t>1200-00</w:t>
            </w:r>
          </w:p>
        </w:tc>
      </w:tr>
    </w:tbl>
    <w:p w:rsidR="00D32ACC" w:rsidRDefault="00D32ACC">
      <w:bookmarkStart w:id="0" w:name="_GoBack"/>
      <w:bookmarkEnd w:id="0"/>
    </w:p>
    <w:sectPr w:rsidR="00D3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52FE4"/>
    <w:multiLevelType w:val="multilevel"/>
    <w:tmpl w:val="E2A4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B4"/>
    <w:rsid w:val="00142BA1"/>
    <w:rsid w:val="00D32ACC"/>
    <w:rsid w:val="00D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786D"/>
  <w15:chartTrackingRefBased/>
  <w15:docId w15:val="{94783F21-1B86-4F46-B7ED-D73D63FF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42B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BA1"/>
    <w:rPr>
      <w:b/>
      <w:bCs/>
    </w:rPr>
  </w:style>
  <w:style w:type="paragraph" w:styleId="a4">
    <w:name w:val="Normal (Web)"/>
    <w:basedOn w:val="a"/>
    <w:uiPriority w:val="99"/>
    <w:semiHidden/>
    <w:unhideWhenUsed/>
    <w:rsid w:val="0014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B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2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2019-06-20T10:21:00Z</dcterms:created>
  <dcterms:modified xsi:type="dcterms:W3CDTF">2019-06-20T10:21:00Z</dcterms:modified>
</cp:coreProperties>
</file>