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5"/>
        <w:gridCol w:w="82"/>
        <w:gridCol w:w="3238"/>
      </w:tblGrid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rPr>
                <w:rFonts w:ascii="roboto" w:hAnsi="roboto"/>
                <w:color w:val="616161"/>
              </w:rPr>
            </w:pPr>
            <w:r w:rsidRPr="00F37C84">
              <w:rPr>
                <w:rFonts w:ascii="roboto" w:hAnsi="roboto"/>
                <w:color w:val="616161"/>
              </w:rPr>
              <w:t>Массаж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rPr>
                <w:rFonts w:ascii="roboto" w:hAnsi="roboto"/>
                <w:color w:val="616161"/>
              </w:rPr>
            </w:pPr>
            <w:r w:rsidRPr="00F37C84">
              <w:rPr>
                <w:rFonts w:ascii="roboto" w:hAnsi="roboto"/>
                <w:color w:val="616161"/>
              </w:rPr>
              <w:t>Массаж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</w:t>
            </w: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саж Авторский массаж*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7000 руб.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Авторский массаж*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7000 руб.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Авторский массаж** 60 мин.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5000 руб. з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а 60 мин.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Авторский массаж** 60 мин.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5000 руб. за 60 мин.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</w:t>
            </w: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 Антицеллюлитный 45 мин. (1 зона)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3700 руб. за 45 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мин.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Антицеллюлитный 45 мин. (1 зона)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3700 руб. за 45 мин.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</w:t>
            </w: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ассаж Антиц</w:t>
            </w: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еллюлитный 60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4200 руб. за 60 мин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Антицеллюлитный 60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4200 руб. за 60 мин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шейно-вор</w:t>
            </w: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отниковая зо</w:t>
            </w: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на + голова 30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2800 руб.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шейно-воротниковая зона + голова 30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2800 руб.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Классический 60</w:t>
            </w: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б. за 60 мин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Классический 60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руб. за 60 мин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Классический 90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5000 руб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. за 90 мин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Классический 90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5000 руб. за 90 мин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Массаж </w:t>
            </w: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Классический 120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6500 руб. за 120 мин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Классический 120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6500 руб. за 120 мин</w:t>
            </w:r>
          </w:p>
        </w:tc>
      </w:tr>
      <w:tr w:rsidR="00AA6F28" w:rsidRPr="00AA6F28" w:rsidTr="00AA6F28">
        <w:tc>
          <w:tcPr>
            <w:tcW w:w="6117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Массаж </w:t>
            </w:r>
            <w:proofErr w:type="spellStart"/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Лимфодренажный</w:t>
            </w:r>
            <w:proofErr w:type="spellEnd"/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 60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руб. за 60 мин</w:t>
            </w:r>
          </w:p>
        </w:tc>
        <w:tc>
          <w:tcPr>
            <w:tcW w:w="3238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Массаж </w:t>
            </w:r>
            <w:proofErr w:type="spellStart"/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Лимфодренажный</w:t>
            </w:r>
            <w:proofErr w:type="spellEnd"/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 60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руб. за 60 мин</w:t>
            </w:r>
          </w:p>
        </w:tc>
      </w:tr>
      <w:tr w:rsidR="00AA6F28" w:rsidRPr="00AA6F28" w:rsidTr="00AA6F28">
        <w:tc>
          <w:tcPr>
            <w:tcW w:w="935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Массаж </w:t>
            </w:r>
            <w:proofErr w:type="spellStart"/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Лимфодренажный</w:t>
            </w:r>
            <w:proofErr w:type="spellEnd"/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 xml:space="preserve"> 90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4600 руб. за 90 мин</w:t>
            </w:r>
          </w:p>
        </w:tc>
      </w:tr>
      <w:tr w:rsidR="00AA6F28" w:rsidRPr="00AA6F28" w:rsidTr="00AA6F28">
        <w:tc>
          <w:tcPr>
            <w:tcW w:w="603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30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2000 руб. за 30 мин</w:t>
            </w:r>
          </w:p>
        </w:tc>
        <w:tc>
          <w:tcPr>
            <w:tcW w:w="332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30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2000 руб. за 30 мин</w:t>
            </w:r>
          </w:p>
        </w:tc>
      </w:tr>
      <w:tr w:rsidR="00AA6F28" w:rsidRPr="00AA6F28" w:rsidTr="00AA6F28">
        <w:tc>
          <w:tcPr>
            <w:tcW w:w="603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45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2800 руб. за 45 мин</w:t>
            </w:r>
          </w:p>
        </w:tc>
        <w:tc>
          <w:tcPr>
            <w:tcW w:w="332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45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2800 руб. за 45 мин</w:t>
            </w:r>
          </w:p>
        </w:tc>
      </w:tr>
      <w:tr w:rsidR="00AA6F28" w:rsidRPr="00AA6F28" w:rsidTr="00AA6F28">
        <w:tc>
          <w:tcPr>
            <w:tcW w:w="603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60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руб. за 60 мин</w:t>
            </w:r>
          </w:p>
        </w:tc>
        <w:tc>
          <w:tcPr>
            <w:tcW w:w="332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Медицинский 60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3500 руб. за 60 мин</w:t>
            </w:r>
          </w:p>
        </w:tc>
      </w:tr>
      <w:tr w:rsidR="00AA6F28" w:rsidRPr="00AA6F28" w:rsidTr="00AA6F28">
        <w:tc>
          <w:tcPr>
            <w:tcW w:w="6035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a3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Медовый 30 мин</w:t>
            </w:r>
            <w:r w:rsidRPr="00F37C84">
              <w:rPr>
                <w:rStyle w:val="a4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2600 руб. за 30 мин</w:t>
            </w:r>
          </w:p>
        </w:tc>
        <w:tc>
          <w:tcPr>
            <w:tcW w:w="3320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F28" w:rsidRPr="00F37C84" w:rsidRDefault="00AA6F28" w:rsidP="00AA6F28">
            <w:pPr>
              <w:shd w:val="clear" w:color="auto" w:fill="FFFFFF"/>
              <w:spacing w:line="240" w:lineRule="atLeast"/>
              <w:rPr>
                <w:rFonts w:ascii="roboto" w:hAnsi="roboto"/>
                <w:color w:val="616161"/>
                <w:sz w:val="20"/>
                <w:szCs w:val="20"/>
              </w:rPr>
            </w:pPr>
            <w:r w:rsidRPr="00F37C84">
              <w:rPr>
                <w:rStyle w:val="priceval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Массаж Медовый 30 мин</w:t>
            </w:r>
            <w:r w:rsidRPr="00F37C84">
              <w:rPr>
                <w:rStyle w:val="pricecost"/>
                <w:rFonts w:ascii="roboto" w:hAnsi="roboto"/>
                <w:color w:val="616161"/>
                <w:sz w:val="20"/>
                <w:szCs w:val="20"/>
                <w:shd w:val="clear" w:color="auto" w:fill="FFFFFF"/>
              </w:rPr>
              <w:t>2600 руб. за 30 мин</w:t>
            </w:r>
          </w:p>
        </w:tc>
      </w:tr>
    </w:tbl>
    <w:p w:rsidR="00AA6F28" w:rsidRPr="00AA6F28" w:rsidRDefault="00AA6F28" w:rsidP="00AA6F2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16161"/>
          <w:sz w:val="24"/>
          <w:szCs w:val="24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4"/>
          <w:szCs w:val="24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4"/>
          <w:szCs w:val="24"/>
          <w:lang w:eastAsia="ru-RU"/>
        </w:rPr>
        <w:t xml:space="preserve"> и мануальная терапия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Дренаж лимфатической системы3000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Комплексная </w:t>
      </w: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мануалогия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"Терапевтический массаж, мягкая мануальная терапия, </w:t>
      </w: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постизометрическая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релаксация"3500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Консультация "До 30 мин."1500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Консультация + Первый приём5000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Коррекция вегетососудистой системы4000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Коррекция психосоматических нарушений5000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</w:t>
      </w: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Краниосакральная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интеграция4500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Социальная остеопатия2500 руб.</w:t>
      </w:r>
    </w:p>
    <w:p w:rsidR="00AA6F28" w:rsidRPr="00AA6F28" w:rsidRDefault="00AA6F28" w:rsidP="00AA6F28">
      <w:pPr>
        <w:shd w:val="clear" w:color="auto" w:fill="FFFFFF"/>
        <w:spacing w:after="90" w:line="240" w:lineRule="atLeast"/>
        <w:rPr>
          <w:rFonts w:ascii="roboto" w:eastAsia="Times New Roman" w:hAnsi="roboto" w:cs="Times New Roman"/>
          <w:color w:val="616161"/>
          <w:sz w:val="20"/>
          <w:szCs w:val="20"/>
          <w:lang w:eastAsia="ru-RU"/>
        </w:rPr>
      </w:pPr>
      <w:proofErr w:type="spellStart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>Остеопатия</w:t>
      </w:r>
      <w:proofErr w:type="spellEnd"/>
      <w:r w:rsidRPr="00AA6F28">
        <w:rPr>
          <w:rFonts w:ascii="roboto" w:eastAsia="Times New Roman" w:hAnsi="roboto" w:cs="Times New Roman"/>
          <w:color w:val="616161"/>
          <w:sz w:val="20"/>
          <w:szCs w:val="20"/>
          <w:shd w:val="clear" w:color="auto" w:fill="FFFFFF"/>
          <w:lang w:eastAsia="ru-RU"/>
        </w:rPr>
        <w:t xml:space="preserve"> и мануальная терапия Структурная остеопатия4000 руб.</w:t>
      </w:r>
    </w:p>
    <w:p w:rsidR="00E90261" w:rsidRDefault="00E90261">
      <w:bookmarkStart w:id="0" w:name="_GoBack"/>
      <w:bookmarkEnd w:id="0"/>
    </w:p>
    <w:sectPr w:rsidR="00E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3"/>
    <w:rsid w:val="00016363"/>
    <w:rsid w:val="00AA6F28"/>
    <w:rsid w:val="00E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454F-E6E5-4EEA-B5EE-DF70B6E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F28"/>
    <w:rPr>
      <w:color w:val="0000FF"/>
      <w:u w:val="single"/>
    </w:rPr>
  </w:style>
  <w:style w:type="character" w:customStyle="1" w:styleId="priceval">
    <w:name w:val="price__val"/>
    <w:basedOn w:val="a0"/>
    <w:rsid w:val="00AA6F28"/>
  </w:style>
  <w:style w:type="character" w:customStyle="1" w:styleId="pricecost">
    <w:name w:val="price__cost"/>
    <w:basedOn w:val="a0"/>
    <w:rsid w:val="00AA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4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46035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126060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91384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1374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34352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71063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0881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772450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2019-06-20T07:22:00Z</dcterms:created>
  <dcterms:modified xsi:type="dcterms:W3CDTF">2019-06-20T07:22:00Z</dcterms:modified>
</cp:coreProperties>
</file>