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D7" w:rsidRPr="00DF2FD7" w:rsidRDefault="00DF2FD7" w:rsidP="00DF2FD7">
      <w:pPr>
        <w:shd w:val="clear" w:color="auto" w:fill="FCF8F3"/>
        <w:spacing w:before="161" w:after="161" w:line="450" w:lineRule="atLeast"/>
        <w:outlineLvl w:val="0"/>
        <w:rPr>
          <w:rFonts w:ascii="Tahoma" w:eastAsia="Times New Roman" w:hAnsi="Tahoma" w:cs="Tahoma"/>
          <w:color w:val="333333"/>
          <w:kern w:val="36"/>
          <w:sz w:val="32"/>
          <w:szCs w:val="32"/>
          <w:lang w:eastAsia="ru-RU"/>
        </w:rPr>
      </w:pPr>
      <w:r w:rsidRPr="00DF2FD7">
        <w:rPr>
          <w:rFonts w:ascii="Tahoma" w:eastAsia="Times New Roman" w:hAnsi="Tahoma" w:cs="Tahoma"/>
          <w:color w:val="333333"/>
          <w:kern w:val="36"/>
          <w:sz w:val="32"/>
          <w:szCs w:val="32"/>
          <w:lang w:eastAsia="ru-RU"/>
        </w:rPr>
        <w:t>Цены на отдельные процедуры</w:t>
      </w:r>
    </w:p>
    <w:p w:rsidR="00DF2FD7" w:rsidRPr="00DF2FD7" w:rsidRDefault="00DF2FD7" w:rsidP="00DF2FD7">
      <w:pPr>
        <w:shd w:val="clear" w:color="auto" w:fill="FCF8F3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2F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Направления диагностики:</w:t>
      </w:r>
    </w:p>
    <w:tbl>
      <w:tblPr>
        <w:tblW w:w="11430" w:type="dxa"/>
        <w:tblCellSpacing w:w="15" w:type="dxa"/>
        <w:tblInd w:w="-1418" w:type="dxa"/>
        <w:shd w:val="clear" w:color="auto" w:fill="FCF8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1"/>
        <w:gridCol w:w="1519"/>
      </w:tblGrid>
      <w:tr w:rsidR="00DF2FD7" w:rsidRPr="00DF2FD7" w:rsidTr="00DF2FD7">
        <w:trPr>
          <w:tblCellSpacing w:w="15" w:type="dxa"/>
        </w:trPr>
        <w:tc>
          <w:tcPr>
            <w:tcW w:w="0" w:type="auto"/>
            <w:shd w:val="clear" w:color="auto" w:fill="40907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ind w:right="15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shd w:val="clear" w:color="auto" w:fill="40907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ind w:right="15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3500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Функциональная диагностика:</w:t>
            </w:r>
          </w:p>
        </w:tc>
        <w:tc>
          <w:tcPr>
            <w:tcW w:w="0" w:type="auto"/>
            <w:shd w:val="clear" w:color="auto" w:fill="FCF8F3"/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УЗДГ (ультразвуковая допплерография)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ЭЭГ+ ВП ( Р 300, когнитивные) пробами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ЭЭГ + описание (электроэнцефалография)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ЭЭГ + описание (ночной видео мониторинг, 10 часов)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ЭЭГ + описание (дневной видео мониторинг)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ВП (методика вызванных потенциалов) одна модальность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</w:tbl>
    <w:p w:rsidR="00DF2FD7" w:rsidRPr="00DF2FD7" w:rsidRDefault="00DF2FD7" w:rsidP="00DF2FD7">
      <w:pPr>
        <w:shd w:val="clear" w:color="auto" w:fill="FCF8F3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2F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F2FD7" w:rsidRPr="00DF2FD7" w:rsidRDefault="00DF2FD7" w:rsidP="00DF2FD7">
      <w:pPr>
        <w:shd w:val="clear" w:color="auto" w:fill="FCF8F3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DF2FD7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НАПРАВЛЕНИЯ РЕАБИЛИТАЦИИ И ЦЕНЫ</w:t>
      </w:r>
    </w:p>
    <w:p w:rsidR="00DF2FD7" w:rsidRPr="00DF2FD7" w:rsidRDefault="00DF2FD7" w:rsidP="00DF2FD7">
      <w:pPr>
        <w:shd w:val="clear" w:color="auto" w:fill="FCF8F3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2F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Все занятия проводятся только индивидуально</w:t>
      </w:r>
    </w:p>
    <w:tbl>
      <w:tblPr>
        <w:tblW w:w="11430" w:type="dxa"/>
        <w:tblCellSpacing w:w="15" w:type="dxa"/>
        <w:tblInd w:w="-1418" w:type="dxa"/>
        <w:shd w:val="clear" w:color="auto" w:fill="FCF8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3"/>
        <w:gridCol w:w="1437"/>
      </w:tblGrid>
      <w:tr w:rsidR="00DF2FD7" w:rsidRPr="00DF2FD7" w:rsidTr="00DF2FD7">
        <w:trPr>
          <w:tblCellSpacing w:w="15" w:type="dxa"/>
        </w:trPr>
        <w:tc>
          <w:tcPr>
            <w:tcW w:w="0" w:type="auto"/>
            <w:shd w:val="clear" w:color="auto" w:fill="40907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ind w:right="15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Название занятия</w:t>
            </w:r>
          </w:p>
        </w:tc>
        <w:tc>
          <w:tcPr>
            <w:tcW w:w="0" w:type="auto"/>
            <w:shd w:val="clear" w:color="auto" w:fill="40907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ind w:right="15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Цены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Лечебный массаж: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...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для детей (35 мин.)  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1100/1200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для взрослых (35 мин.) 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2000/2200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Остеопат для детей (45-60 мин.)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Остеопат для взрослого (45 мин.)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ЛФК подгрупповое занятие (35 мин.)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ЛФК индивидуальное занятие (35 мин.)  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1100/1200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Расширенная программа мозжечковой стимуляции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Learning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Breakthrough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Program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30, мин.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1100/1200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Коммуникативная группа  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Занятие психолога по абонементу / разовое 30 мин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1500 / 1600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Занятия по сенсорной интеграции (30 мин. индивидуально) по 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1400 / 1500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Занятия по сенсорной интеграции (30 мин 2 человека)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Занятия по сенсорной интеграции (30 мин 3 человека)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Занятия по нейропсихологической коррекции (45 мин) по абонементу/разовое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1900/2000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Занятия по нейропсихологической коррекции (30 мин) по абонементу/разовое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1400/1300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АВА терапия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АВА терапия (45 мин.) по 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1400 / 1500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АВА терапия (30 мин.) по 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950 / 1050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Разработка АВА-программы (под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супервизией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Тестирование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vb-mapp</w:t>
            </w:r>
            <w:proofErr w:type="spellEnd"/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Логопедический массаж (20 мин.)  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1100/1200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Логопедический массаж с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миофункциональной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гимнастикой (30 мин)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1300/1400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Миофункциональная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гимнастика (30 мин)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1200/1300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Комплекс БОС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логотерапевтический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логотренажёр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 (20 мин.)  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1000/1100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Комплекс БОС опорно-двигательный (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миотренажёр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 (35 мин. на каждый отдел):абонементу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1000/1100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коррекция стопы 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1000/1100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коррекция осанки 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1000/1100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коррекция сколиоза 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1000/1100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коррекция нестабильности шейного отдела позвоночника 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1000/1100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Коррекционная речевая программа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Fast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ForWord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(35 мин. - в центре,/ минимум 20 занятий)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900/18000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Коррекционная речевая программа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Fast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ForWord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(20-50 мин. - дома, минимум 20 занятий)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Программа по улучшению концентрации внимания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Play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Attention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(15-30 мин.)по 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850/950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Интерактивный метроном (30 минут)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1200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Ремесленная мастерская (индивидуальное/подгрупповое) 30 мин.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1000/700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Музыкальная терапия (индивидуальное/подгрупповое) 30 мин.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1000/700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Рефлексотерапия 30 минут, все 3 методики (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лазеропунктура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дэнастерапия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скальпотерапия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РЕЗЕТ (45 мин)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Dir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Floortime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 абонементу / 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1300/1400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Метод </w:t>
            </w:r>
            <w:proofErr w:type="spellStart"/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Томатиса</w:t>
            </w:r>
            <w:proofErr w:type="spellEnd"/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...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I этап </w:t>
            </w: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 дней= 30 часов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35 000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2 -3 этап 8 дней = 15 часов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20 000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 и последующий этап 8 дней = 15 часов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18 000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Транскраниальная</w:t>
            </w:r>
            <w:proofErr w:type="spellEnd"/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микрополяризация</w:t>
            </w:r>
            <w:proofErr w:type="spellEnd"/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разработка курса ТКМП с первым сеансом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сеанс ТКМП абонемент/разово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1300/1400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...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Консультация психолога 45 мин/ 30 мин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2500/1500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Семейное консультирование (1 час)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нейропсихолога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(нейропсихологическая диагностика) 1 час/45 мин.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3000/2500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Консультация логопеда 1 час/30 мин.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2500/2000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Консультация логопеда (О.И. Азова) 1 час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Консультация по АВА терапии 45 мин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Тест Векслера (проходит в 2 этапа) 2 часа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</w:tbl>
    <w:p w:rsidR="00DF2FD7" w:rsidRPr="00DF2FD7" w:rsidRDefault="00DF2FD7" w:rsidP="00DF2FD7">
      <w:pPr>
        <w:shd w:val="clear" w:color="auto" w:fill="FCF8F3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2F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</w:t>
      </w:r>
      <w:r w:rsidRPr="00DF2F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Физиотерапевтическое лечение:</w:t>
      </w:r>
    </w:p>
    <w:tbl>
      <w:tblPr>
        <w:tblW w:w="11430" w:type="dxa"/>
        <w:tblCellSpacing w:w="15" w:type="dxa"/>
        <w:tblInd w:w="-1418" w:type="dxa"/>
        <w:shd w:val="clear" w:color="auto" w:fill="FCF8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  <w:gridCol w:w="1320"/>
      </w:tblGrid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Консультация физиотерапевта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Амлипульстерапия</w:t>
            </w:r>
            <w:proofErr w:type="spellEnd"/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Мягкая гипербарическая </w:t>
            </w:r>
            <w:proofErr w:type="spellStart"/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(барокамера)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...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Разовое (от 15 до 30 мин)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Минимальный терапевтический курс - 10 сеансов (30 мин)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 баротерапии -15 сеансов (30 мин)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БАК (биоакустическая коррекция)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...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Разовое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Минимальный терапевтический курс - 10 сеансов (30 мин)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 БАК -15 сеансов (30 мин)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БИЛОТЕРАПИЯ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...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Сеанс 15 минут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Сеанс 25 минут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</w:tbl>
    <w:p w:rsidR="00DF2FD7" w:rsidRPr="00DF2FD7" w:rsidRDefault="00DF2FD7" w:rsidP="00DF2FD7">
      <w:pPr>
        <w:shd w:val="clear" w:color="auto" w:fill="FCF8F3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2F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</w:t>
      </w:r>
      <w:r w:rsidRPr="00DF2F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Подготовка к школе (подгрупповые занятия) - 2400 </w:t>
      </w:r>
      <w:proofErr w:type="spellStart"/>
      <w:r w:rsidRPr="00DF2F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руб</w:t>
      </w:r>
      <w:proofErr w:type="spellEnd"/>
      <w:r w:rsidRPr="00DF2F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(за три занятия -1час 30 мин):</w:t>
      </w:r>
    </w:p>
    <w:tbl>
      <w:tblPr>
        <w:tblW w:w="11430" w:type="dxa"/>
        <w:tblCellSpacing w:w="15" w:type="dxa"/>
        <w:tblInd w:w="-1418" w:type="dxa"/>
        <w:shd w:val="clear" w:color="auto" w:fill="FCF8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6"/>
        <w:gridCol w:w="824"/>
      </w:tblGrid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Развитие речи (логопед Хакимова Л.С., логопед Кузина О.П. ) 30 мин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Обучение грамоте и подготовка руки к письму (логопед Кузина Ольга Петровна) 30 мин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Математика (логопед Хакимова Лилия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Сагитовна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 30 мин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</w:tbl>
    <w:p w:rsidR="00DF2FD7" w:rsidRPr="00DF2FD7" w:rsidRDefault="00DF2FD7" w:rsidP="00DF2FD7">
      <w:pPr>
        <w:shd w:val="clear" w:color="auto" w:fill="FCF8F3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2F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</w:t>
      </w:r>
      <w:r w:rsidRPr="00DF2F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Занятия в подгруппах:</w:t>
      </w:r>
    </w:p>
    <w:tbl>
      <w:tblPr>
        <w:tblW w:w="11430" w:type="dxa"/>
        <w:tblCellSpacing w:w="15" w:type="dxa"/>
        <w:tblInd w:w="-1418" w:type="dxa"/>
        <w:shd w:val="clear" w:color="auto" w:fill="FCF8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8"/>
        <w:gridCol w:w="782"/>
      </w:tblGrid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Логопедические занятия (2-5 человек) по вторникам и четвергам. Продолжительность - 30 мин.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Музыкальные занятия (3-4 человек) по вторникам и четвергам. Продолжительность 30 мин.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Логоритмика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Танцевальная ритмика (групповое)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Логоритмика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 Танцевальная ритмика (индивидуальное)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Ремесленная мастерская (2-5 человек) понедельник-среда-пятница. Продолжительность 30 мин.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Сенсорная интеграция (2-4 человека) по вторникам и четвергам (по понедельникам и средам). Продолжительность 30 мин.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ЛФК по вторникам и четвергам (по понедельникам и средам). Продолжительность 30 мин.</w:t>
            </w:r>
          </w:p>
        </w:tc>
        <w:tc>
          <w:tcPr>
            <w:tcW w:w="0" w:type="auto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</w:tbl>
    <w:p w:rsidR="00DF2FD7" w:rsidRPr="00DF2FD7" w:rsidRDefault="00DF2FD7" w:rsidP="00DF2FD7">
      <w:pPr>
        <w:shd w:val="clear" w:color="auto" w:fill="FCF8F3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2F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DF2F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Цены на логопедические занятия и консультации в центре «</w:t>
      </w:r>
      <w:proofErr w:type="spellStart"/>
      <w:r w:rsidRPr="00DF2F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Логомед</w:t>
      </w:r>
      <w:proofErr w:type="spellEnd"/>
      <w:r w:rsidRPr="00DF2F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Прогноз»:</w:t>
      </w:r>
    </w:p>
    <w:tbl>
      <w:tblPr>
        <w:tblW w:w="11280" w:type="dxa"/>
        <w:tblCellSpacing w:w="15" w:type="dxa"/>
        <w:tblInd w:w="-1418" w:type="dxa"/>
        <w:shd w:val="clear" w:color="auto" w:fill="FCF8F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6301"/>
        <w:gridCol w:w="3319"/>
        <w:gridCol w:w="1295"/>
      </w:tblGrid>
      <w:tr w:rsidR="00DF2FD7" w:rsidRPr="00DF2FD7" w:rsidTr="00DF2FD7">
        <w:trPr>
          <w:tblCellSpacing w:w="15" w:type="dxa"/>
        </w:trPr>
        <w:tc>
          <w:tcPr>
            <w:tcW w:w="320" w:type="dxa"/>
            <w:shd w:val="clear" w:color="auto" w:fill="40907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ind w:right="15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1" w:type="dxa"/>
            <w:shd w:val="clear" w:color="auto" w:fill="40907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ind w:right="15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Название </w:t>
            </w:r>
            <w:bookmarkStart w:id="0" w:name="_GoBack"/>
            <w:bookmarkEnd w:id="0"/>
          </w:p>
        </w:tc>
        <w:tc>
          <w:tcPr>
            <w:tcW w:w="3289" w:type="dxa"/>
            <w:shd w:val="clear" w:color="auto" w:fill="40907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ind w:right="15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40907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ind w:right="15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Цены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Консультация логопеда (от 45 мин до 1 часа)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Директор центра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к.п.н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., доцент О.И. Азова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5000 руб.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Название занятий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Цены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Логопедическое занятие по коррекции ФФН, фонетико-фонематического нарушения при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дислалии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дизартрии,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ринолалии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(постановка звуков) и по коррекции ОНР(коррекция лексики, грамматики, связной речи) .по абонементу/разовое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Логопед (О.П. Кузина,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Л.С.Хакимова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К.К.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Якушкина,Полозюкова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С.А,)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1500/1600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Логопедическое занятие с наушниками и микрофоном (в соответствии с методом А.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Томатиса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 по абонементу/разовое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Логопед (О.П. Кузина, Л.С. Хакимова)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1800/1900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Логопедическое занятие по коррекции ОНР при алалии и аутизме (авторская методика).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Руководитель центра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к.п.н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., доцент О.И. Азова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3000 руб.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по абонементу/разовое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Логопед (О.П. Кузина,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Л.С.Хакимова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К.К. Якушкина,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С.А.Полозюкова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1500/1600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Логопедическое занятие по коррекции письма и чтения (коррекция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дисграфии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коррекция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дислексии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Директор центра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к.п.н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., доцент О.И. Азова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3000 руб.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по абонементу/разовое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Логопед (О.П. Кузина,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Л.С.Хакимова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К.К. Якушкина,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С.А.Полозюкова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1500/1600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Логопедическое занятие по коррекции письменной речи (коррекция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дизорфографии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 – авторская методика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Директор центра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к.п.н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., доцент О.И. Азова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3000 руб.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Логопедическое занятие по развитию всех сторон речи и графо-моторных навыков у дошкольников.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Директор центра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к.п.н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., доцент О.И. Азова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3000 руб.</w:t>
            </w:r>
          </w:p>
        </w:tc>
      </w:tr>
      <w:tr w:rsidR="00DF2FD7" w:rsidRPr="00DF2FD7" w:rsidTr="00DF2FD7">
        <w:trPr>
          <w:tblCellSpacing w:w="15" w:type="dxa"/>
        </w:trPr>
        <w:tc>
          <w:tcPr>
            <w:tcW w:w="32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271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по абонементу/разовое</w:t>
            </w:r>
          </w:p>
        </w:tc>
        <w:tc>
          <w:tcPr>
            <w:tcW w:w="3289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Логопед (О.П. Кузина,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Л.С.Хакимова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К.К. Якушкина, </w:t>
            </w:r>
            <w:proofErr w:type="spellStart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С.А.Полозюкова</w:t>
            </w:r>
            <w:proofErr w:type="spellEnd"/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bottom w:val="dotted" w:sz="6" w:space="0" w:color="409075"/>
            </w:tcBorders>
            <w:shd w:val="clear" w:color="auto" w:fill="FCF8F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2FD7" w:rsidRPr="00DF2FD7" w:rsidRDefault="00DF2FD7" w:rsidP="00DF2F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F2FD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1500/1600</w:t>
            </w:r>
          </w:p>
        </w:tc>
      </w:tr>
    </w:tbl>
    <w:p w:rsidR="00CE689B" w:rsidRDefault="00CE689B"/>
    <w:sectPr w:rsidR="00CE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FC"/>
    <w:rsid w:val="004B52FC"/>
    <w:rsid w:val="00CE689B"/>
    <w:rsid w:val="00D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4AE2-5505-4918-9468-45F9B422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2019-06-30T06:48:00Z</dcterms:created>
  <dcterms:modified xsi:type="dcterms:W3CDTF">2019-06-30T06:48:00Z</dcterms:modified>
</cp:coreProperties>
</file>