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A6" w:rsidRPr="00DB26A6" w:rsidRDefault="00DB26A6" w:rsidP="00DB26A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26A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Лечебное отделение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НЕВРОЛОГИЯ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1 000 РУБ.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4123"/>
      </w:tblGrid>
      <w:tr w:rsidR="00DB26A6" w:rsidRPr="00DB26A6" w:rsidTr="00DB26A6">
        <w:trPr>
          <w:tblHeader/>
        </w:trPr>
        <w:tc>
          <w:tcPr>
            <w:tcW w:w="622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622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врача-невролога, первичная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strike/>
                <w:color w:val="BFBFBF"/>
                <w:sz w:val="24"/>
                <w:szCs w:val="24"/>
                <w:bdr w:val="none" w:sz="0" w:space="0" w:color="auto" w:frame="1"/>
                <w:lang w:eastAsia="ru-RU"/>
              </w:rPr>
              <w:t>2 200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после МРТ</w:t>
            </w:r>
          </w:p>
        </w:tc>
      </w:tr>
      <w:tr w:rsidR="00DB26A6" w:rsidRPr="00DB26A6" w:rsidTr="00DB26A6">
        <w:tc>
          <w:tcPr>
            <w:tcW w:w="622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врача-н</w:t>
            </w:r>
            <w:bookmarkStart w:id="0" w:name="_GoBack"/>
            <w:bookmarkEnd w:id="0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евролога повторная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622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врача-невролога, к.м.н., первичная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622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врача-невролога, к.м.н., 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повторная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B26A6" w:rsidRPr="00DB26A6" w:rsidTr="00DB26A6">
        <w:tc>
          <w:tcPr>
            <w:tcW w:w="6225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ОРТОПЕДИЯ-ТРАВМАТОЛОГИЯ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1 000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травматолога-ортопеда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strike/>
                <w:color w:val="BFBFBF"/>
                <w:sz w:val="24"/>
                <w:szCs w:val="24"/>
                <w:bdr w:val="none" w:sz="0" w:space="0" w:color="auto" w:frame="1"/>
                <w:lang w:eastAsia="ru-RU"/>
              </w:rPr>
              <w:t>2 200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после МРТ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травматолога-ортопеда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травматолога-ортопеда, к.м.н.,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травматолога-ортопеда, к.м.н.,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травматолога-ортопеда, д.м.н.,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травматолога-ортопеда, д.м.н.,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Подбор стелек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Formthotics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(включая консультацию и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подоскопию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Внутрисуставное введение препарата на основе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Подбор стелек (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Formthotics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ЭНДОКРИНОЛОГИЯ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ТЕРАПИЯ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профессора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врача-терапевта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главного врача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врача-терапевта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к.м.н.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ортопеда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кардиолога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терапевта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ДНЕВНОЙ СТАЦИОНАР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1 850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2-местной палате до 3 часов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2-местной палате 3-6 часов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1-местной палате до 3-х часов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1-местной палате 3-6 часов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Пребывание в условиях дневного стационара до 1 часа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СОМНОЛОГИЯ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1 500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ПРОЦЕДУРНЫЙ КАБИНЕТ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500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Внутривенная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инфузия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Лечебно-диагностическая пункция сустава и суставной сумки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внутрисуставная;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дипроспаном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Внутривенное вливание (струйное)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Внутримышечная и подкожная инъекция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Внутрисуставное введение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PRP терапия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ТЕРАПИЯ ПРЕПАРАТОМ ЛАЕННЕК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4 000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ВВЕДЕНИЕ ПРЕПАРАТА ФЕРМАТРОН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11 800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КАРДИОЛОГИЯ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ПСИХОТЕРАПИЯ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4 000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КОСМЕТОЛОГИЯ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ДЕРМАТОЛОГИЯ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УРОЛОГИЯ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2 600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ГИНЕКОЛОГИЯ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ОТОРИНОЛАРИНГОЛОГИЯ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3 000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Прием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результатам исследований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диспансерный и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профилкатический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ОФТАЛЬМОЛОГИЯ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1 750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ДИЕТОЛОГИЯ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p w:rsidR="00DB26A6" w:rsidRPr="00DB26A6" w:rsidRDefault="00DB26A6" w:rsidP="00DB26A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26A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Диагностическое отделение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УЗИ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1 100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ОРГАНЫ БРЮШНОЙ ПОЛОСТИ И ЗАБРЮШНОГО ПРОСТРАНСТВА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1 100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ГИНЕКОЛОГИЯ, БЕРЕМЕННОСТЬ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УРОЛОГИЯ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1 300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ОБЩИЕ ИССЛЕДОВАНИЯ УЗИ + ПУНКЦИИ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800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УЗДГ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2 000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КАРДИОЛОГИЯ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1 200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МАММОЛОГИЯ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1 900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ФУНКЦИОНАЛЬНАЯ ДИАГНОСТИКА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900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с расшифровкой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Ортостатическая проба при регистрации ЭКГ (дополнительно к основной ЭКГ)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ЭКГ с дополнительными отведениями (дополнительно к основной ЭКГ)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артериального давления (СМАД)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Суточное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ЭКГ и артериального давления (СМАД)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Расшифровка ЭКГ, выполненного в другом ЛПУ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МРТ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4 500 РУБ.</w:t>
      </w:r>
    </w:p>
    <w:p w:rsidR="00DB26A6" w:rsidRPr="00DB26A6" w:rsidRDefault="00DB26A6" w:rsidP="00DB26A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стоимость МРТ исследования входит диск.</w:t>
      </w:r>
      <w:r w:rsidRPr="00DB2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Стоимость пленки оплачивается дополнительно - 600 руб. за снимок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позвоночника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суставов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5 500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МРТ ГОЛОВЫ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5 000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МРТ ПОЗВОНОЧНИКА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5 000 РУБ.</w:t>
      </w:r>
    </w:p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59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всего позвоночника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пояснично-крестцового отдела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strike/>
                <w:color w:val="BFBFBF"/>
                <w:sz w:val="24"/>
                <w:szCs w:val="24"/>
                <w:bdr w:val="none" w:sz="0" w:space="0" w:color="auto" w:frame="1"/>
                <w:lang w:eastAsia="ru-RU"/>
              </w:rPr>
              <w:t>5 000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4 500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грудного отдела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strike/>
                <w:color w:val="BFBFBF"/>
                <w:sz w:val="24"/>
                <w:szCs w:val="24"/>
                <w:bdr w:val="none" w:sz="0" w:space="0" w:color="auto" w:frame="1"/>
                <w:lang w:eastAsia="ru-RU"/>
              </w:rPr>
              <w:t>5 000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4 500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шейного отдела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strike/>
                <w:color w:val="BFBFBF"/>
                <w:sz w:val="24"/>
                <w:szCs w:val="24"/>
                <w:bdr w:val="none" w:sz="0" w:space="0" w:color="auto" w:frame="1"/>
                <w:lang w:eastAsia="ru-RU"/>
              </w:rPr>
              <w:t>5 000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4 500</w:t>
            </w: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копчика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шейного и грудного отделов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МРТ поясничного и грудного отделов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МРТ ВНУТРЕННИХ ОРГАНОВ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6 000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МРТ МЯГКИХ ТКАНЕЙ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6 000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МРТ СУСТАВОВ</w:t>
      </w:r>
      <w:r w:rsidRPr="00DB26A6">
        <w:rPr>
          <w:rFonts w:ascii="Arial" w:eastAsia="Times New Roman" w:hAnsi="Arial" w:cs="Arial"/>
          <w:caps/>
          <w:strike/>
          <w:color w:val="BFBFBF"/>
          <w:spacing w:val="45"/>
          <w:sz w:val="24"/>
          <w:szCs w:val="24"/>
          <w:bdr w:val="none" w:sz="0" w:space="0" w:color="auto" w:frame="1"/>
          <w:lang w:eastAsia="ru-RU"/>
        </w:rPr>
        <w:t>6 000 РУБ.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 ОТ 5 400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КОНТРАСТИРОВАНИЕ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5 700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СКРИНИНГИ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1 750 РУБ.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ВЫЗВАННЫЕ ПОТЕНЦИАЛЫ ГОЛОВНОГО МОЗГА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0 РУБ.</w:t>
      </w:r>
    </w:p>
    <w:p w:rsidR="00DB26A6" w:rsidRPr="00DB26A6" w:rsidRDefault="00DB26A6" w:rsidP="00DB26A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26A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Реабилитационное отделение</w:t>
      </w:r>
    </w:p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lastRenderedPageBreak/>
        <w:t>ФИЗИОТЕРАПИЯ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300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6026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врача-физиотерапевта первичный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врача-физиотерапевта повторный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 (сеанс)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Ингаляция 1 процедура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(2-3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(2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(2-3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 (1-2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 (3-4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 (5-6 полей)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(1-2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(3 поля и более)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Синусоидальномодулированные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токи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Синусоидальномоделированные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токи (2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Синусоидальномоделированные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токи (3 поля и более)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ОКУФ-терапия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ОКУФ-терапия (2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ОКУФ-терапия (3 и более полей)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СМТ-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форез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СМТ-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форез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СМТ-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форез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(3 и более полей)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Интерференционные токи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Интерференционные токи (2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УЗ-терапия (1-2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УЗ-терапия (3-4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Дарсонвализация, токи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частоты (1 поле)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Дарсонвализация, токи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частоты (2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Дарсонвализация, токи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частоты (3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Дарсонвализация, токи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частоты (4 и более полей)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(1-2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(3-4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Электромиостимуляция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Электролиполиз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накожный (антицеллюлитный) 1 сеанс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Магнитолазеротерапия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(1-2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(3-4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(5-6 полей)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HILT-терапия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MLS-терапия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Электростатический массаж (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хивамат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Электрофорез с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карипазимом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карипаином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врача-физиотерапевта по циклу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Внутритканевая электростимуляция по Герасимову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Крио-СМТ (1-2 поля)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Ингаляции лекарственных препаратов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ударно-волновой терапии 1 анатомическая зона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ударно-волновой терапии 2 анатомических зоны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по циклу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ЗАЛ РЕАБИЛИТАЦИИ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1 750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 по лечебной физкультуре первичный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врача по лечебной физкультуре повторный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Занятие ЛФК с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варчом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(индивидуальное)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Занятие ЛФК с инструктором-методистом (индивидуальное)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ЛФК с инструктором (индивидуальное)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занятие ЛФК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Групповое занятие лечебной физкультурой (не менее 5 человек)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Цикл занятий ЛФК с врачом (10 занятий)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Цикл занятий ЛФК с инструктором-методистом (10 занятий)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ЛФК с инструктором (10 занятий)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КИТАЙСКОЕ ОТДЕЛЕНИЕ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1 500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Антицеллюлитный массаж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Антицеллюлитный массаж с обертыванием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лица медицинский 30 минут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лица медицинский 60 минут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 с применением восточных методик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массаж 1,5 часа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Массаж головы и шейно-воротниковой зоны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 30 мин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РЕФЛЕКСОТЕРАПИЯ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Классическая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рефлексотерапия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Аурикулотерапия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Поверхностная рефлексотерапия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Микроиглотерапия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Вакуумтерапия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Рефлексотерапия с гомеопатическим препаратом,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гомеосиниатрия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сеанс РТ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РТ избыточного веса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РТ никотиновой зависимости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Прогревание, прижигание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 с лекарственным препаратом (1 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Иглорефлексотерапия (сеанс)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2700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МАССАЖ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1 200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шейно-воротниковой зоны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кистей рук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стоп рефлекторный (2 стопы)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массаж (оздоровительный)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Антицеллюлитный массаж (коррекция фигуры одна область: бедра/ягодицы/живот)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массаж (60 минут)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массаж (30 минут)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1 700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МАНУАЛЬНАЯ ТЕРАПИЯ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2 200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мануального терапевта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мануального терапевта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мануального терапевта, к.м.н.,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мануального терапевта, к.м.н.,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Мануальная терапия (сеанс)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Сеанс мануальной терапии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релизинг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Сеанс мануальной терапии 60 минут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</w:tbl>
    <w:p w:rsidR="00DB26A6" w:rsidRPr="00DB26A6" w:rsidRDefault="00DB26A6" w:rsidP="00DB26A6">
      <w:pPr>
        <w:spacing w:after="0" w:line="300" w:lineRule="atLeast"/>
        <w:textAlignment w:val="baseline"/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</w:pP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lang w:eastAsia="ru-RU"/>
        </w:rPr>
        <w:t>ГИРУДОТЕРАПИЯ</w:t>
      </w:r>
      <w:r w:rsidRPr="00DB26A6">
        <w:rPr>
          <w:rFonts w:ascii="Arial" w:eastAsia="Times New Roman" w:hAnsi="Arial" w:cs="Arial"/>
          <w:caps/>
          <w:color w:val="7570B4"/>
          <w:spacing w:val="45"/>
          <w:sz w:val="24"/>
          <w:szCs w:val="24"/>
          <w:bdr w:val="none" w:sz="0" w:space="0" w:color="auto" w:frame="1"/>
          <w:lang w:eastAsia="ru-RU"/>
        </w:rPr>
        <w:t>ОТ 1 750 РУБ.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DB26A6" w:rsidRPr="00DB26A6" w:rsidTr="00DB26A6">
        <w:trPr>
          <w:tblHeader/>
        </w:trPr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aps/>
                <w:color w:val="000000"/>
                <w:spacing w:val="45"/>
                <w:sz w:val="24"/>
                <w:szCs w:val="24"/>
                <w:lang w:eastAsia="ru-RU"/>
              </w:rPr>
              <w:t>СТОИМОСТЬ, ₽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первичная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повторная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Гирудотерапия свыше 5 пиявок-за каждую пиявку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Гирудотерапия, 1 сеанс (до 5 пиявок)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26A6" w:rsidRPr="00DB26A6" w:rsidTr="00DB26A6"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Внутриполостная постановка пиявок, 1 сеанс (до 3-х пиявок)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225" w:type="dxa"/>
              <w:left w:w="150" w:type="dxa"/>
              <w:bottom w:w="180" w:type="dxa"/>
              <w:right w:w="150" w:type="dxa"/>
            </w:tcMar>
            <w:hideMark/>
          </w:tcPr>
          <w:p w:rsidR="00DB26A6" w:rsidRPr="00DB26A6" w:rsidRDefault="00DB26A6" w:rsidP="00DB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2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</w:tbl>
    <w:p w:rsidR="00517175" w:rsidRDefault="00517175"/>
    <w:sectPr w:rsidR="005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0"/>
    <w:rsid w:val="002615D0"/>
    <w:rsid w:val="00517175"/>
    <w:rsid w:val="00D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6605-8F3E-4630-A1B3-230B1D9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-price">
    <w:name w:val="new-price"/>
    <w:basedOn w:val="a0"/>
    <w:rsid w:val="00DB26A6"/>
  </w:style>
  <w:style w:type="character" w:customStyle="1" w:styleId="old-price">
    <w:name w:val="old-price"/>
    <w:basedOn w:val="a0"/>
    <w:rsid w:val="00DB26A6"/>
  </w:style>
  <w:style w:type="character" w:customStyle="1" w:styleId="new-price-snippet">
    <w:name w:val="new-price-snippet"/>
    <w:basedOn w:val="a0"/>
    <w:rsid w:val="00DB26A6"/>
  </w:style>
  <w:style w:type="paragraph" w:styleId="a3">
    <w:name w:val="Normal (Web)"/>
    <w:basedOn w:val="a"/>
    <w:uiPriority w:val="99"/>
    <w:semiHidden/>
    <w:unhideWhenUsed/>
    <w:rsid w:val="00D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263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663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92151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4723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482072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4821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263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573722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0387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837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0331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85042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361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932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30472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7093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527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8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4150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35290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5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70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46844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08656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408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16405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770109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265393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22424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99647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389560">
              <w:marLeft w:val="0"/>
              <w:marRight w:val="0"/>
              <w:marTop w:val="0"/>
              <w:marBottom w:val="0"/>
              <w:divBdr>
                <w:top w:val="single" w:sz="6" w:space="0" w:color="7570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2019-06-15T10:25:00Z</dcterms:created>
  <dcterms:modified xsi:type="dcterms:W3CDTF">2019-06-15T10:25:00Z</dcterms:modified>
</cp:coreProperties>
</file>