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1501"/>
        <w:gridCol w:w="2197"/>
      </w:tblGrid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Bold" w:eastAsia="Times New Roman" w:hAnsi="Conv_Athelas-Bold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0E30">
              <w:rPr>
                <w:rFonts w:ascii="Conv_Athelas-Bold" w:eastAsia="Times New Roman" w:hAnsi="Conv_Athelas-Bold" w:cs="Times New Roman"/>
                <w:b/>
                <w:bCs/>
                <w:color w:val="000000"/>
                <w:sz w:val="36"/>
                <w:szCs w:val="36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Bold" w:eastAsia="Times New Roman" w:hAnsi="Conv_Athelas-Bold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0E30">
              <w:rPr>
                <w:rFonts w:ascii="Conv_Athelas-Bold" w:eastAsia="Times New Roman" w:hAnsi="Conv_Athelas-Bold" w:cs="Times New Roman"/>
                <w:b/>
                <w:b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Bold" w:eastAsia="Times New Roman" w:hAnsi="Conv_Athelas-Bold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0E30">
              <w:rPr>
                <w:rFonts w:ascii="Conv_Athelas-Bold" w:eastAsia="Times New Roman" w:hAnsi="Conv_Athelas-Bold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Стоимость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Полное сканирование организма - диагностика на медицинском аппарате "МЕТАТРОН" (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Metapathia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Hospital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Первичная комплексная диагностика организма (биорезонансный скрининг), разработка индивидуальной программы 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60-90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Повторное комплексное биорезонансное обследование организма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60-90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9500 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Диагностика работы отдельного органа (системы) первичная с назначением 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Биорезонансная диагностика работы отдельного органа (системы)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Биорезонансная терапия или лечение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Метокоррекция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1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Нозодотерапия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(индивидуальная гомеопатия) 1 препарат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Генетическая ДНК-диагностика с расшифровкой и рекомендациями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ДНК-тест "Красота и молодость"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ДНК-тест "Здоровье и долголетие"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ДНК-тест "Развитие ребенка" (исследуется 12 генов)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Краниосакральная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остеопатия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 xml:space="preserve"> и мануальная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lastRenderedPageBreak/>
              <w:t>Консультация врача (бесплатно при лечении в день обращения)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Комплексный сеанс мануальной терапии и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остеопатии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(работа над каждой мышцей, связкой, проблемным органом)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60-90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7500 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 xml:space="preserve">Неврология и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биопунктура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Первичный прием врача-невролога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Повторный приём врача-невролога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PRP-терапия (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плазмолифтинг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1 сустава или зоны)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PRP-терапия (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плазмолифтинг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2-х суставов)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7000 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Фармокопунктура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6600 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Лечебный массаж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Лимфодренажный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массаж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60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Первичная консультация врача (бесплатно при лечении в день обращения)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20-30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Комплексный сеанс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90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6600 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Гирудотерапия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Приём врача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гирудотерапевта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(консультация без постановки пиявок)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20-30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Приём врача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гирудотерапевта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с постановкой пиявок до 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60-90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Постановка дополнительной пиявки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350 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lastRenderedPageBreak/>
              <w:t>Косметология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Уход за лицом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Консультация врача-косметолога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Чистка лица механическая (удаление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милиумов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входят в процедуру)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Holy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Чистка лица аппаратная (ультразвуковая)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Чистка лица комбинированная механическая + ультразвуковая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45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Удаление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милиума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Пилинги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Гликолевый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пилинг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(25%, 35%, 50%)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Пилинг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Джесснера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Салициловый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ТСА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Постпилинговый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уход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Уходовые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 xml:space="preserve"> программы включая массаж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Уход для пористой проблемной кожи «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Балланс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Антиоксидантный уход «Сияние молодости»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Увлажняющая процедура для всех типов кожи- « Нежная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архидея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Комплексный уход за возрастной кожей с применением аппаратных методов « Лепестки лилии»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lastRenderedPageBreak/>
              <w:t>Антистрессовая процедура для тусклой кожи «Горный родник»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Уход для чувствительной кожи «Фарфоровая белизна» профилактика пигментных пятен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Уход по коррекции мимических морщин 3D разглаживание «Золотая гармония»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процедура для всех типов кожи «Моментальный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Роскошный восстанавливающий уход с шелком «Афродита»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Luxe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6200 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Экспресс уходы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Мгновенный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«Вспышка красоты»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Эспресс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увлажнение «Живительная влага»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Экспресс питание «Кислородный коктейль»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Программы для мужчин включая массаж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Питательная процедура «Глоток живительной влаги» применение аппаратных методов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Антистрессовая процедура «Лакомство для кожи», включая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релакс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массаж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 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Маски по уходу за лицом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Увлажняющая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Питательная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Антиоксидантная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Восстанавливающая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lastRenderedPageBreak/>
              <w:t>Альгинатная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Кабидо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(японский)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Марокканский скульптурный массаж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лимфодренажный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3200 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Миофасциальный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массаж лица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хиромассаж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3200 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Прокол ушей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1 500 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Аппаратные методы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Фонофорез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введение ампульных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Три в одном (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миостимуляция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фонофорез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светотерапия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Дарсонваль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по лицу (устранение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восплительных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и герпетических высыпаний на лице, ионизация кожи кислородом, осветление)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Дарсонвализация волосистой части головы (восстановление роста волос, предупреждение их выпадения)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Сеанс микротоки по лицу (подтяжка,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лимфодренаж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, устранение отеков, восстановление после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блефаропластики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и круговой подтяжки лица)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Алмазная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дермобразия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(деликатная чистка лица,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микрошлифовка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верних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слоев кожи. выравнивание поверхности кожи)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R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(уменьшение мелких морщин,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безоперацоинная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подтяжка кожи лица, уменьшение жировых отложение, «второго подбородка»)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Криотерапия (лечение холодом) показания: фотостарение, снижение эластичности и тургора кожи,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акне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купероз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Инъекционная косметология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Анестезия 100гр (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акриол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эмла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Канюля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Ультракаин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иньекционная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анестезия)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Мезотерапия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лица и шеи ( лечебные процедуры, устранение второго подбородка) 5мл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Мезотерапия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головы восстановление роста и структуры волос для мужчин и 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Мезотерапия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по телу -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лимфодренаж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. Устранение целлюлита. Снижение веса.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Курс из 5 сеансов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мезотерапии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по лицу единовременная оплата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Курс из 5 сеансов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мезотерапии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волос единовременная оплата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Курс из 5 сеансов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мезотерапия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по телу единовременная оплата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17000 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Биоревитализация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Биоревитализация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лица и шеи (1.1мл) (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princess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teosyal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8500 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Биоревитализация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руки (1.1мл) (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princess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teosyal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8500 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Биоревитализация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лица и шеи (1.1мл) IAL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Биоревитализация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лица и шеи (1.1мл) IAL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System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ACP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12500 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lastRenderedPageBreak/>
              <w:t>Биоревитализация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лица и шеи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Juvederm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Hydrate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1 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Биоревитализация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лица и шеи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Yvoire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Hydra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1 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Биорепарация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кожи вокруг глаз ( от темных кругов)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Mesoeye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C71 - 1,0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16500 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Иньекционное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моделирование лица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MesoSculpt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C71 (1,0 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17000 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Биоревитализация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лица и шеи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Рестилайн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витал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лайт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с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лидокаином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16500 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Плазмолифтинг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 xml:space="preserve"> PRP 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Плазмолифтинг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6000 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Плазмолифтинг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лица +шея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8000 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Плазмолифтинг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лица +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шея+декольте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13000 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Плазмолифтинг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волосистй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части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6000 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Плазмолифтинг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кистей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Маска из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аутоплазмы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Контурная пластика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Введение искусственных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имплантов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 мягкие ткани.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Рестилайн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с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лидокаином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(1,0 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Введение искусственных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имплантов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 мягкие ткани.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Рестилайн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Витал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Лайт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16000 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Введение искусственных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имплантов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 мягкие ткани.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Рестилайн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Перлайн1мл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Введение искусственных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имплантов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 мягкие ткани.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Рестилайн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Перлайн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41000 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Введение искусственных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имплантов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 мягкие ткани.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Restylane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Lip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Volume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(1,0 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23000 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Введение искусственных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имплантов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 мягкие ткани.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Princess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filler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Введение искусственных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имплантов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 мягкие ткани.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Princess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Volume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14000 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Введение искусственных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имплантов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 мягкие ткани.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Yvoire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Classic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(1,0 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17500 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Введение искусственных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имплантов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 мягкие ткани.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Yvoire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Contour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(2,0 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Введение искусственных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имплантов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 мягкие ткани.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Yvoire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Volume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(1,0 мл)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18000 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Канюля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SoftFil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22G/50/XL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Канюля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SoftFil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25G*50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Ботулинотерапия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Диспорт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1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120 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Ботокс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1ед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Введение препарата «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Мэлсмон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» методом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Мезотерапии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акупунктурные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точки 1 ампула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Введение подкожно по зонам 1 ампула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Внутрикожная, подкожная, внутримышечная инъекция или взятие крови из пальца без стоимости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Внутривенное вливание (струйное) без стоимости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lastRenderedPageBreak/>
              <w:t>Внутривенное вливание (капельное) под контролем без стоимости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250 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Сеанс аутогемотерапии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ЭКГ (снятие)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Расшифровка ЭКГ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Постановка компрессов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Наложение асептической повязки малой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Наложение асептической повязки большой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800 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Смазывание лекарственным веществом без повязки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Аппликация йодная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Аппликация лекарственного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Первичная обработка раневой поверхности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Перевязка чистая раневой поверхности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Перевязка гнойная раневой поверхности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Прием лекарственных форм препаратов 1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Прием лекарственных форм препаратов 2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Прием(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осмотр,консультация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)врача акушера-гинеколога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3700 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Прием(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осмотр,консультация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)врача акушера-гинеколога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3300 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lastRenderedPageBreak/>
              <w:t>Прием акушера-гинеколога по результатам анализов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1100 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Тест на беременность на приеме врача акушера-гинеколога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1100 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Кольпоскопия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(видео)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2700 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Прием врача гинеколога-эндокринолога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4400 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Ультразвуковая диагностика экспертного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артерий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вен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голеностопного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внутренних женских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2600 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2800 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кисти руки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коленного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1800 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локтевого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лучезапястного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матки и придатков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2800 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маточных труб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5000 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3200 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lastRenderedPageBreak/>
              <w:t>УЗИ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3100 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2800 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плечевого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1800 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1300 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1900 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пояснично-крестцового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1300 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сосудов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сосудов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сосудов шеи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стопы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парных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тазобедренного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1800 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шейного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в 1-м триместре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3100 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во 2-м триместре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3800 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УЗИ в 3-м триместре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3800 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УЗДГ (ультразвуковая допплерография)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УЗДГ артерий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lastRenderedPageBreak/>
              <w:t>УЗДГ артерий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УЗДГ вен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УЗДГ вен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3900 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Допплерография маточно-плацентарного кровотока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Допплерография сосудов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2150 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Допплерография сосудов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Допплерография сосудов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1350 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Допплерография сосудов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Допплерография сосудов плода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допплерография сосудов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2300 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Допплерография сосудов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УЗДГ позвоночных артерий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УЗДГ сосудов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УЗДГ сосудов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УЗДГ сосудов селезенки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1500 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УЗДГ сосудов шеи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3900 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  <w:t>Дуплексное сканирование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FF4100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Дуплексное сканирование аорты и нижней полой вены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Дуплексное сканирование </w:t>
            </w:r>
            <w:proofErr w:type="spellStart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брахиоцефальных</w:t>
            </w:r>
            <w:proofErr w:type="spellEnd"/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 xml:space="preserve"> артерий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3900 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3900 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Дуплексное сканирование маточно-плацентарного кровотока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3000 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Дуплексное сканирование почечных артерий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2300 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  <w:tr w:rsidR="000D0E30" w:rsidRPr="000D0E30" w:rsidTr="000D0E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  <w:t>Дуплексное сканирование сосудов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rPr>
                <w:rFonts w:ascii="Conv_Athelas-Regular" w:eastAsia="Times New Roman" w:hAnsi="Conv_Athelas-Regular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0D0E30" w:rsidRPr="000D0E30" w:rsidRDefault="000D0E30" w:rsidP="000D0E30">
            <w:pPr>
              <w:spacing w:after="0" w:line="240" w:lineRule="auto"/>
              <w:jc w:val="center"/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</w:pPr>
            <w:r w:rsidRPr="000D0E30">
              <w:rPr>
                <w:rFonts w:ascii="Conv_Athelas-Regular" w:eastAsia="Times New Roman" w:hAnsi="Conv_Athelas-Regular" w:cs="Times New Roman"/>
                <w:color w:val="1CC400"/>
                <w:sz w:val="27"/>
                <w:szCs w:val="27"/>
                <w:lang w:eastAsia="ru-RU"/>
              </w:rPr>
              <w:t>2400 </w:t>
            </w:r>
            <w:r w:rsidRPr="000D0E30">
              <w:rPr>
                <w:rFonts w:ascii="Conv_RUBSR" w:eastAsia="Times New Roman" w:hAnsi="Conv_RUBSR" w:cs="Times New Roman"/>
                <w:color w:val="1CC400"/>
                <w:bdr w:val="none" w:sz="0" w:space="0" w:color="auto" w:frame="1"/>
                <w:lang w:eastAsia="ru-RU"/>
              </w:rPr>
              <w:t>а</w:t>
            </w:r>
          </w:p>
        </w:tc>
      </w:tr>
    </w:tbl>
    <w:p w:rsidR="00015174" w:rsidRDefault="00015174">
      <w:bookmarkStart w:id="0" w:name="_GoBack"/>
      <w:bookmarkEnd w:id="0"/>
    </w:p>
    <w:sectPr w:rsidR="000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Athelas-Bold">
    <w:altName w:val="Times New Roman"/>
    <w:panose1 w:val="00000000000000000000"/>
    <w:charset w:val="00"/>
    <w:family w:val="roman"/>
    <w:notTrueType/>
    <w:pitch w:val="default"/>
  </w:font>
  <w:font w:name="Conv_Athelas-Regular">
    <w:altName w:val="Times New Roman"/>
    <w:panose1 w:val="00000000000000000000"/>
    <w:charset w:val="00"/>
    <w:family w:val="roman"/>
    <w:notTrueType/>
    <w:pitch w:val="default"/>
  </w:font>
  <w:font w:name="Conv_RUBS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D0E30"/>
    <w:rsid w:val="002A71B2"/>
    <w:rsid w:val="00993794"/>
    <w:rsid w:val="00D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26CD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paragraph" w:customStyle="1" w:styleId="msonormal0">
    <w:name w:val="msonormal"/>
    <w:basedOn w:val="a"/>
    <w:rsid w:val="000D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uble">
    <w:name w:val="rouble"/>
    <w:basedOn w:val="a0"/>
    <w:rsid w:val="000D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2019-07-03T16:20:00Z</dcterms:created>
  <dcterms:modified xsi:type="dcterms:W3CDTF">2019-07-03T16:20:00Z</dcterms:modified>
</cp:coreProperties>
</file>