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1"/>
        <w:gridCol w:w="1475"/>
        <w:gridCol w:w="1543"/>
        <w:gridCol w:w="426"/>
      </w:tblGrid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shd w:val="clear" w:color="auto" w:fill="00B081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00B081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shd w:val="clear" w:color="auto" w:fill="00B081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Цена, руб.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главного врача Длина С.В.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ведущего специалиста клиники Глухова Е.В.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невролога с назначением лечения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gridSpan w:val="3"/>
            <w:tcBorders>
              <w:top w:val="single" w:sz="6" w:space="0" w:color="F8F8F8"/>
              <w:left w:val="nil"/>
              <w:bottom w:val="single" w:sz="6" w:space="0" w:color="F8F8F8"/>
              <w:right w:val="nil"/>
            </w:tcBorders>
            <w:noWrap/>
            <w:tcMar>
              <w:top w:w="5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Мануальное лечение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мануальной терапии (1 отдел)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ПИР-терапия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мануальной терапии позвоночника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осанки ( сколиоз)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proofErr w:type="spellStart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мягкотканной</w:t>
            </w:r>
            <w:proofErr w:type="spellEnd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мануальной терапии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proofErr w:type="spellStart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</w:t>
            </w:r>
            <w:proofErr w:type="spellEnd"/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proofErr w:type="spellStart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</w:t>
            </w:r>
            <w:proofErr w:type="spellEnd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ведущего специалиста Длина С.В.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сегментарного массажа спины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gridSpan w:val="3"/>
            <w:tcBorders>
              <w:top w:val="single" w:sz="6" w:space="0" w:color="F8F8F8"/>
              <w:left w:val="nil"/>
              <w:bottom w:val="single" w:sz="6" w:space="0" w:color="F8F8F8"/>
              <w:right w:val="nil"/>
            </w:tcBorders>
            <w:noWrap/>
            <w:tcMar>
              <w:top w:w="5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лечение позвоночника по авторскому методу доктора Длина С.В.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ДиТазин</w:t>
            </w:r>
            <w:proofErr w:type="spellEnd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комплекс №1 ( мануальная коррекция позвоночника+ Аппаратное введение </w:t>
            </w:r>
            <w:proofErr w:type="spellStart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Фотодитагеля</w:t>
            </w:r>
            <w:proofErr w:type="spellEnd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электрофорез)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gridSpan w:val="3"/>
            <w:tcBorders>
              <w:top w:val="single" w:sz="6" w:space="0" w:color="F8F8F8"/>
              <w:left w:val="nil"/>
              <w:bottom w:val="single" w:sz="6" w:space="0" w:color="F8F8F8"/>
              <w:right w:val="nil"/>
            </w:tcBorders>
            <w:noWrap/>
            <w:tcMar>
              <w:top w:w="5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Аппаратное лечение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Электрофорез однокомпонентный (1 зона)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многокомпонентный (1 зона)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Аппаратное введение </w:t>
            </w:r>
            <w:proofErr w:type="spellStart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Фотодитагеля</w:t>
            </w:r>
            <w:proofErr w:type="spellEnd"/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gridSpan w:val="3"/>
            <w:tcBorders>
              <w:top w:val="single" w:sz="6" w:space="0" w:color="F8F8F8"/>
              <w:left w:val="nil"/>
              <w:bottom w:val="single" w:sz="6" w:space="0" w:color="F8F8F8"/>
              <w:right w:val="nil"/>
            </w:tcBorders>
            <w:noWrap/>
            <w:tcMar>
              <w:top w:w="5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Рефлексотерапия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рефлексотерапии в комплексе с </w:t>
            </w:r>
            <w:proofErr w:type="spellStart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ДиТазин</w:t>
            </w:r>
            <w:proofErr w:type="spellEnd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терапией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gridSpan w:val="3"/>
            <w:tcBorders>
              <w:top w:val="single" w:sz="6" w:space="0" w:color="F8F8F8"/>
              <w:left w:val="nil"/>
              <w:bottom w:val="single" w:sz="6" w:space="0" w:color="F8F8F8"/>
              <w:right w:val="nil"/>
            </w:tcBorders>
            <w:noWrap/>
            <w:tcMar>
              <w:top w:w="5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массаж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Остеопатический массаж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gridSpan w:val="3"/>
            <w:tcBorders>
              <w:top w:val="single" w:sz="6" w:space="0" w:color="F8F8F8"/>
              <w:left w:val="nil"/>
              <w:bottom w:val="single" w:sz="6" w:space="0" w:color="F8F8F8"/>
              <w:right w:val="nil"/>
            </w:tcBorders>
            <w:noWrap/>
            <w:tcMar>
              <w:top w:w="5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 терапия (1 анатомическая зона до 4000 ударов)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 терапия (2 анатомическая зона до 4000 ударов)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 терапия (2 анатомическая зона до 6000 ударов)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 терапия (2 анатомическая зона до 8000 ударов)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gridSpan w:val="3"/>
            <w:tcBorders>
              <w:top w:val="single" w:sz="6" w:space="0" w:color="F8F8F8"/>
              <w:left w:val="nil"/>
              <w:bottom w:val="single" w:sz="6" w:space="0" w:color="F8F8F8"/>
              <w:right w:val="nil"/>
            </w:tcBorders>
            <w:noWrap/>
            <w:tcMar>
              <w:top w:w="5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Фармакопунктура</w:t>
            </w:r>
            <w:proofErr w:type="spellEnd"/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Алфлутоп</w:t>
            </w:r>
            <w:proofErr w:type="spellEnd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Трумель</w:t>
            </w:r>
            <w:proofErr w:type="spellEnd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, </w:t>
            </w:r>
            <w:proofErr w:type="spellStart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</w:t>
            </w:r>
            <w:proofErr w:type="spellEnd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Цель Т, </w:t>
            </w:r>
            <w:proofErr w:type="spellStart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Мукосат</w:t>
            </w:r>
            <w:proofErr w:type="spellEnd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ГиалРепайер</w:t>
            </w:r>
            <w:proofErr w:type="spellEnd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внутрисуставной, рекомендовано 6-10 процедур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ГиалРепайер</w:t>
            </w:r>
            <w:proofErr w:type="spellEnd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паравертебральный</w:t>
            </w:r>
            <w:proofErr w:type="spellEnd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рекомендовано 6-10 процедур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gridSpan w:val="3"/>
            <w:tcBorders>
              <w:top w:val="single" w:sz="6" w:space="0" w:color="F8F8F8"/>
              <w:left w:val="nil"/>
              <w:bottom w:val="single" w:sz="6" w:space="0" w:color="F8F8F8"/>
              <w:right w:val="nil"/>
            </w:tcBorders>
            <w:noWrap/>
            <w:tcMar>
              <w:top w:w="5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Блокада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блокада(1 точка)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Периартикулярная</w:t>
            </w:r>
            <w:proofErr w:type="spellEnd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блокада\ внутрисуставная( без стоимости препарата)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Периартикулярная</w:t>
            </w:r>
            <w:proofErr w:type="spellEnd"/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2 600,00 ₽</w:t>
            </w:r>
          </w:p>
        </w:tc>
      </w:tr>
      <w:tr w:rsidR="00052201" w:rsidRPr="00052201" w:rsidTr="00052201">
        <w:trPr>
          <w:gridAfter w:val="1"/>
        </w:trPr>
        <w:tc>
          <w:tcPr>
            <w:tcW w:w="0" w:type="auto"/>
            <w:gridSpan w:val="3"/>
            <w:tcBorders>
              <w:top w:val="single" w:sz="6" w:space="0" w:color="F8F8F8"/>
              <w:left w:val="nil"/>
              <w:bottom w:val="single" w:sz="6" w:space="0" w:color="F8F8F8"/>
              <w:right w:val="nil"/>
            </w:tcBorders>
            <w:noWrap/>
            <w:tcMar>
              <w:top w:w="5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Подиатрия</w:t>
            </w:r>
            <w:proofErr w:type="spellEnd"/>
          </w:p>
        </w:tc>
      </w:tr>
      <w:tr w:rsidR="00052201" w:rsidRPr="00052201" w:rsidTr="00052201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Стельки ( изготовление+ коррекция через месяц)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shd w:val="clear" w:color="auto" w:fill="F8F8F8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 ₽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52201" w:rsidRPr="00052201" w:rsidRDefault="00052201" w:rsidP="0005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201" w:rsidRPr="00052201" w:rsidRDefault="00052201" w:rsidP="000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1">
        <w:rPr>
          <w:rFonts w:ascii="Arial" w:eastAsia="Times New Roman" w:hAnsi="Arial" w:cs="Arial"/>
          <w:color w:val="404040"/>
          <w:sz w:val="29"/>
          <w:szCs w:val="29"/>
          <w:lang w:eastAsia="ru-RU"/>
        </w:rPr>
        <w:br/>
      </w:r>
    </w:p>
    <w:p w:rsidR="00052201" w:rsidRPr="00052201" w:rsidRDefault="00052201" w:rsidP="00052201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404040"/>
          <w:sz w:val="29"/>
          <w:szCs w:val="29"/>
          <w:lang w:eastAsia="ru-RU"/>
        </w:rPr>
      </w:pPr>
      <w:r w:rsidRPr="00052201">
        <w:rPr>
          <w:rFonts w:ascii="Arial" w:eastAsia="Times New Roman" w:hAnsi="Arial" w:cs="Arial"/>
          <w:color w:val="404040"/>
          <w:sz w:val="29"/>
          <w:szCs w:val="29"/>
          <w:lang w:eastAsia="ru-RU"/>
        </w:rPr>
        <w:t xml:space="preserve">* Не является публичной офертой. Уточняйте цену у оператора </w:t>
      </w:r>
      <w:proofErr w:type="spellStart"/>
      <w:r w:rsidRPr="00052201">
        <w:rPr>
          <w:rFonts w:ascii="Arial" w:eastAsia="Times New Roman" w:hAnsi="Arial" w:cs="Arial"/>
          <w:color w:val="404040"/>
          <w:sz w:val="29"/>
          <w:szCs w:val="29"/>
          <w:lang w:eastAsia="ru-RU"/>
        </w:rPr>
        <w:t>колл</w:t>
      </w:r>
      <w:proofErr w:type="spellEnd"/>
      <w:r w:rsidRPr="00052201">
        <w:rPr>
          <w:rFonts w:ascii="Arial" w:eastAsia="Times New Roman" w:hAnsi="Arial" w:cs="Arial"/>
          <w:color w:val="404040"/>
          <w:sz w:val="29"/>
          <w:szCs w:val="29"/>
          <w:lang w:eastAsia="ru-RU"/>
        </w:rPr>
        <w:t>-центра.</w:t>
      </w:r>
    </w:p>
    <w:p w:rsidR="00015174" w:rsidRDefault="00015174">
      <w:bookmarkStart w:id="0" w:name="_GoBack"/>
      <w:bookmarkEnd w:id="0"/>
    </w:p>
    <w:sectPr w:rsidR="0001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052201"/>
    <w:rsid w:val="002A71B2"/>
    <w:rsid w:val="00993794"/>
    <w:rsid w:val="00D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951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2019-07-03T19:22:00Z</dcterms:created>
  <dcterms:modified xsi:type="dcterms:W3CDTF">2019-07-03T19:22:00Z</dcterms:modified>
</cp:coreProperties>
</file>