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AF" w:rsidRDefault="00EC2FAF" w:rsidP="00EC2FAF">
      <w:pPr>
        <w:pStyle w:val="2"/>
        <w:shd w:val="clear" w:color="auto" w:fill="FFFFFF"/>
        <w:spacing w:before="75" w:after="7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Цены на приём специалистов</w:t>
      </w:r>
    </w:p>
    <w:tbl>
      <w:tblPr>
        <w:tblW w:w="7350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796"/>
        <w:gridCol w:w="2134"/>
      </w:tblGrid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Вертебролог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2500</w:t>
            </w:r>
            <w:r>
              <w:t> р.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Кинезиолог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6000</w:t>
            </w:r>
            <w:r>
              <w:t> р.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Мануальный терапевт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5000</w:t>
            </w:r>
            <w:r>
              <w:t> р.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Массажист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900</w:t>
            </w:r>
            <w:r>
              <w:t> р.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EEEEE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Невролог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shd w:val="clear" w:color="auto" w:fill="EEEEEE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2000</w:t>
            </w:r>
            <w:r>
              <w:t> р.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Ортопед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2000</w:t>
            </w:r>
            <w:r>
              <w:t> р.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Остеопат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5500</w:t>
            </w:r>
            <w:r>
              <w:t> р.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Ревматолог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3000</w:t>
            </w:r>
            <w:r>
              <w:t> р.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Травматолог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2000</w:t>
            </w:r>
            <w:r>
              <w:t> р.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Физиотерапевт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800</w:t>
            </w:r>
            <w:r>
              <w:t> р.</w:t>
            </w:r>
          </w:p>
        </w:tc>
      </w:tr>
    </w:tbl>
    <w:p w:rsidR="00EC2FAF" w:rsidRPr="00EC2FAF" w:rsidRDefault="00EC2FAF" w:rsidP="00EC2FAF">
      <w:pPr>
        <w:pStyle w:val="2"/>
        <w:shd w:val="clear" w:color="auto" w:fill="FFFFFF"/>
        <w:spacing w:before="75" w:after="7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Цены на УЗИ</w:t>
      </w:r>
      <w:bookmarkStart w:id="0" w:name="_GoBack"/>
      <w:bookmarkEnd w:id="0"/>
    </w:p>
    <w:tbl>
      <w:tblPr>
        <w:tblW w:w="7350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5704"/>
        <w:gridCol w:w="1073"/>
        <w:gridCol w:w="69"/>
        <w:gridCol w:w="84"/>
      </w:tblGrid>
      <w:tr w:rsidR="00EC2FAF" w:rsidTr="00EC2FAF">
        <w:trPr>
          <w:tblCellSpacing w:w="15" w:type="dxa"/>
        </w:trPr>
        <w:tc>
          <w:tcPr>
            <w:tcW w:w="4500" w:type="dxa"/>
            <w:gridSpan w:val="5"/>
            <w:vAlign w:val="center"/>
            <w:hideMark/>
          </w:tcPr>
          <w:p w:rsidR="00EC2FAF" w:rsidRDefault="00EC2FAF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УЗИ половой системы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матки и придатков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молочных желез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1 500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предстательной железы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мошонки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1 500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полового члена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1 500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4500" w:type="dxa"/>
            <w:gridSpan w:val="5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FAF" w:rsidRDefault="00EC2FAF">
            <w:pPr>
              <w:spacing w:line="300" w:lineRule="atLeast"/>
            </w:pPr>
            <w:r>
              <w:rPr>
                <w:b/>
                <w:bCs/>
              </w:rPr>
              <w:t>УЗИ шеи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щитовидной железы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1 300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4500" w:type="dxa"/>
            <w:gridSpan w:val="5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FAF" w:rsidRDefault="00EC2FAF">
            <w:pPr>
              <w:spacing w:line="300" w:lineRule="atLeast"/>
            </w:pPr>
            <w:r>
              <w:rPr>
                <w:b/>
                <w:bCs/>
              </w:rPr>
              <w:t>УЗИ брюшной полости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обзорное всех органов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1 800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печени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желчного пузыря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желчного пузыря с определением функции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1 800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поджелудочной железы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1 200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селезенки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почек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1 500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надпочечников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1 700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4500" w:type="dxa"/>
            <w:gridSpan w:val="5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FAF" w:rsidRDefault="00EC2FAF">
            <w:pPr>
              <w:spacing w:line="300" w:lineRule="atLeast"/>
            </w:pPr>
            <w:r>
              <w:rPr>
                <w:b/>
                <w:bCs/>
              </w:rPr>
              <w:t>УЗИ малого таза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обзорное (трансабдоминально)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обзорное (трансвагинально/трансректально)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2 500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мочевого пузыря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мочевого пузыря с определением остаточной мочи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1 500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4500" w:type="dxa"/>
            <w:gridSpan w:val="5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FAF" w:rsidRDefault="00EC2FAF">
            <w:pPr>
              <w:spacing w:line="300" w:lineRule="atLeast"/>
            </w:pPr>
            <w:r>
              <w:rPr>
                <w:b/>
                <w:bCs/>
              </w:rPr>
              <w:t>УЗИ суставов и тканей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мягких тканей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1 200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лимфатических узлов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1 700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коленного сустава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1 400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тазобедренного сустава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1 600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мелкого сустава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1 500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4500" w:type="dxa"/>
            <w:gridSpan w:val="5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FAF" w:rsidRDefault="00EC2FAF">
            <w:pPr>
              <w:spacing w:line="300" w:lineRule="atLeast"/>
            </w:pPr>
            <w:r>
              <w:rPr>
                <w:b/>
                <w:bCs/>
              </w:rPr>
              <w:t>Дуплексное сканирование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сердца (ЭХОКГ)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2 400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дуги аорты и ее ветвей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2 500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почечных артерий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артерий верхних конечностей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3 000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вен верхних конечностей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3 000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артерий нижних конечностей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3 000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УЗИ вен нижних конечностей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3 000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EC2FAF" w:rsidRPr="00EC2FAF" w:rsidRDefault="00EC2FAF" w:rsidP="00EC2FAF">
      <w:pPr>
        <w:pStyle w:val="2"/>
        <w:shd w:val="clear" w:color="auto" w:fill="FFFFFF"/>
        <w:spacing w:before="75" w:after="7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Цены на функциональную диагностику</w:t>
      </w:r>
    </w:p>
    <w:tbl>
      <w:tblPr>
        <w:tblW w:w="7350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4342"/>
        <w:gridCol w:w="2227"/>
        <w:gridCol w:w="112"/>
        <w:gridCol w:w="127"/>
      </w:tblGrid>
      <w:tr w:rsidR="00EC2FAF" w:rsidTr="00EC2FAF">
        <w:trPr>
          <w:tblCellSpacing w:w="15" w:type="dxa"/>
        </w:trPr>
        <w:tc>
          <w:tcPr>
            <w:tcW w:w="4500" w:type="dxa"/>
            <w:gridSpan w:val="5"/>
            <w:vAlign w:val="center"/>
            <w:hideMark/>
          </w:tcPr>
          <w:p w:rsidR="00EC2FAF" w:rsidRDefault="00EC2FAF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ФД сердца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ЭКГ (кардиограмма)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1 100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EC2FAF" w:rsidRPr="00EC2FAF" w:rsidRDefault="00EC2FAF" w:rsidP="00EC2FAF">
      <w:pPr>
        <w:pStyle w:val="2"/>
        <w:shd w:val="clear" w:color="auto" w:fill="FFFFFF"/>
        <w:spacing w:before="75" w:after="7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Цены на массаж</w:t>
      </w:r>
    </w:p>
    <w:tbl>
      <w:tblPr>
        <w:tblW w:w="7350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5209"/>
        <w:gridCol w:w="1534"/>
        <w:gridCol w:w="86"/>
        <w:gridCol w:w="101"/>
      </w:tblGrid>
      <w:tr w:rsidR="00EC2FAF" w:rsidTr="00EC2FAF">
        <w:trPr>
          <w:tblCellSpacing w:w="15" w:type="dxa"/>
        </w:trPr>
        <w:tc>
          <w:tcPr>
            <w:tcW w:w="4500" w:type="dxa"/>
            <w:gridSpan w:val="5"/>
            <w:vAlign w:val="center"/>
            <w:hideMark/>
          </w:tcPr>
          <w:p w:rsidR="00EC2FAF" w:rsidRDefault="00EC2FAF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Массаж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Массаж головы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400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Массаж спины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Массаж шейно-воротниковой зоны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900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Общий массаж (классический)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3 500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EC2FAF" w:rsidRPr="00EC2FAF" w:rsidRDefault="00EC2FAF" w:rsidP="00EC2FAF">
      <w:pPr>
        <w:pStyle w:val="2"/>
        <w:shd w:val="clear" w:color="auto" w:fill="FFFFFF"/>
        <w:spacing w:before="75" w:after="7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Цены на косметологию</w:t>
      </w:r>
    </w:p>
    <w:tbl>
      <w:tblPr>
        <w:tblW w:w="7350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4716"/>
        <w:gridCol w:w="1986"/>
        <w:gridCol w:w="95"/>
        <w:gridCol w:w="110"/>
      </w:tblGrid>
      <w:tr w:rsidR="00EC2FAF" w:rsidTr="00EC2FAF">
        <w:trPr>
          <w:tblCellSpacing w:w="15" w:type="dxa"/>
        </w:trPr>
        <w:tc>
          <w:tcPr>
            <w:tcW w:w="4500" w:type="dxa"/>
            <w:gridSpan w:val="5"/>
            <w:vAlign w:val="center"/>
            <w:hideMark/>
          </w:tcPr>
          <w:p w:rsidR="00EC2FAF" w:rsidRDefault="00EC2FAF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Инъекционная косметология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Биоревитализация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5 000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Инъекция ботокса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270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Инъекция диспорта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120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Контурная пластика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13 000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4500" w:type="dxa"/>
            <w:gridSpan w:val="5"/>
            <w:tcMar>
              <w:top w:w="15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Чистка лица атравматичная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4 000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Чистка лица механическая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4 500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EC2FAF" w:rsidRPr="00EC2FAF" w:rsidRDefault="00EC2FAF" w:rsidP="00EC2FAF">
      <w:pPr>
        <w:pStyle w:val="2"/>
        <w:shd w:val="clear" w:color="auto" w:fill="FFFFFF"/>
        <w:spacing w:before="75" w:after="7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Цены на физиотерапию</w:t>
      </w:r>
    </w:p>
    <w:tbl>
      <w:tblPr>
        <w:tblW w:w="7350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4759"/>
        <w:gridCol w:w="1823"/>
        <w:gridCol w:w="111"/>
        <w:gridCol w:w="126"/>
      </w:tblGrid>
      <w:tr w:rsidR="00EC2FAF" w:rsidTr="00EC2FAF">
        <w:trPr>
          <w:tblCellSpacing w:w="15" w:type="dxa"/>
        </w:trPr>
        <w:tc>
          <w:tcPr>
            <w:tcW w:w="4500" w:type="dxa"/>
            <w:gridSpan w:val="5"/>
            <w:vAlign w:val="center"/>
            <w:hideMark/>
          </w:tcPr>
          <w:p w:rsidR="00EC2FAF" w:rsidRDefault="00EC2FAF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Физиотерапия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Кинезиотейпирование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800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Магнитотерапия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800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EC2FAF" w:rsidRPr="00EC2FAF" w:rsidRDefault="00EC2FAF" w:rsidP="00EC2FAF">
      <w:pPr>
        <w:pStyle w:val="2"/>
        <w:shd w:val="clear" w:color="auto" w:fill="FFFFFF"/>
        <w:spacing w:before="75" w:after="7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Цены на Оздоровительные услуги</w:t>
      </w:r>
    </w:p>
    <w:tbl>
      <w:tblPr>
        <w:tblW w:w="7350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4763"/>
        <w:gridCol w:w="1903"/>
        <w:gridCol w:w="100"/>
        <w:gridCol w:w="115"/>
      </w:tblGrid>
      <w:tr w:rsidR="00EC2FAF" w:rsidTr="00EC2FAF">
        <w:trPr>
          <w:tblCellSpacing w:w="15" w:type="dxa"/>
        </w:trPr>
        <w:tc>
          <w:tcPr>
            <w:tcW w:w="4500" w:type="dxa"/>
            <w:gridSpan w:val="5"/>
            <w:vAlign w:val="center"/>
            <w:hideMark/>
          </w:tcPr>
          <w:p w:rsidR="00EC2FAF" w:rsidRDefault="00EC2FAF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Оздоровительные услуги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Ударно-волновая терапия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2 000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EC2FAF" w:rsidRPr="00EC2FAF" w:rsidRDefault="00EC2FAF" w:rsidP="00EC2FAF">
      <w:pPr>
        <w:pStyle w:val="2"/>
        <w:shd w:val="clear" w:color="auto" w:fill="FFFFFF"/>
        <w:spacing w:before="75" w:after="75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</w:rPr>
        <w:t>Цены на укол</w:t>
      </w:r>
    </w:p>
    <w:tbl>
      <w:tblPr>
        <w:tblW w:w="7350" w:type="dxa"/>
        <w:tblCellSpacing w:w="15" w:type="dxa"/>
        <w:tblInd w:w="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4867"/>
        <w:gridCol w:w="1823"/>
        <w:gridCol w:w="96"/>
        <w:gridCol w:w="111"/>
      </w:tblGrid>
      <w:tr w:rsidR="00EC2FAF" w:rsidTr="00EC2FAF">
        <w:trPr>
          <w:tblCellSpacing w:w="15" w:type="dxa"/>
        </w:trPr>
        <w:tc>
          <w:tcPr>
            <w:tcW w:w="4500" w:type="dxa"/>
            <w:gridSpan w:val="5"/>
            <w:vAlign w:val="center"/>
            <w:hideMark/>
          </w:tcPr>
          <w:p w:rsidR="00EC2FAF" w:rsidRDefault="00EC2FAF">
            <w:pPr>
              <w:spacing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t>Укол</w:t>
            </w: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Внутривенная инъекция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400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Внутримышечная инъекция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350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  <w:tr w:rsidR="00EC2FAF" w:rsidTr="00EC2FAF">
        <w:trPr>
          <w:tblCellSpacing w:w="15" w:type="dxa"/>
        </w:trPr>
        <w:tc>
          <w:tcPr>
            <w:tcW w:w="375" w:type="dxa"/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</w:p>
        </w:tc>
        <w:tc>
          <w:tcPr>
            <w:tcW w:w="0" w:type="auto"/>
            <w:tcBorders>
              <w:bottom w:val="single" w:sz="6" w:space="0" w:color="CDCDCD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  <w:rPr>
                <w:sz w:val="24"/>
                <w:szCs w:val="24"/>
              </w:rPr>
            </w:pPr>
            <w:r>
              <w:rPr>
                <w:rStyle w:val="diagnosticspriceitemname"/>
              </w:rPr>
              <w:t>Капельница</w:t>
            </w:r>
          </w:p>
        </w:tc>
        <w:tc>
          <w:tcPr>
            <w:tcW w:w="0" w:type="auto"/>
            <w:tcBorders>
              <w:bottom w:val="single" w:sz="6" w:space="0" w:color="CDCDCD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2FAF" w:rsidRDefault="00EC2FAF">
            <w:pPr>
              <w:spacing w:line="300" w:lineRule="atLeast"/>
              <w:jc w:val="right"/>
            </w:pPr>
            <w:r>
              <w:rPr>
                <w:rStyle w:val="pricefrom"/>
                <w:color w:val="808080"/>
              </w:rPr>
              <w:t>от </w:t>
            </w:r>
            <w:r>
              <w:rPr>
                <w:b/>
                <w:bCs/>
              </w:rPr>
              <w:t>1 100</w:t>
            </w:r>
            <w:r>
              <w:t> р.</w:t>
            </w: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C2FAF" w:rsidRDefault="00EC2FAF">
            <w:pPr>
              <w:spacing w:line="300" w:lineRule="atLeast"/>
              <w:rPr>
                <w:sz w:val="20"/>
                <w:szCs w:val="20"/>
              </w:rPr>
            </w:pPr>
          </w:p>
        </w:tc>
      </w:tr>
    </w:tbl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0CE" w:rsidRDefault="002530CE" w:rsidP="00FD39B0">
      <w:pPr>
        <w:spacing w:after="0" w:line="240" w:lineRule="auto"/>
      </w:pPr>
      <w:r>
        <w:separator/>
      </w:r>
    </w:p>
  </w:endnote>
  <w:endnote w:type="continuationSeparator" w:id="0">
    <w:p w:rsidR="002530CE" w:rsidRDefault="002530CE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0CE" w:rsidRDefault="002530CE" w:rsidP="00FD39B0">
      <w:pPr>
        <w:spacing w:after="0" w:line="240" w:lineRule="auto"/>
      </w:pPr>
      <w:r>
        <w:separator/>
      </w:r>
    </w:p>
  </w:footnote>
  <w:footnote w:type="continuationSeparator" w:id="0">
    <w:p w:rsidR="002530CE" w:rsidRDefault="002530CE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530CE"/>
    <w:rsid w:val="002A71B2"/>
    <w:rsid w:val="00484F5D"/>
    <w:rsid w:val="004D40A7"/>
    <w:rsid w:val="00993794"/>
    <w:rsid w:val="00D131BB"/>
    <w:rsid w:val="00D56530"/>
    <w:rsid w:val="00EC2FAF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DDA2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C2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20">
    <w:name w:val="Заголовок 2 Знак"/>
    <w:basedOn w:val="a0"/>
    <w:link w:val="2"/>
    <w:uiPriority w:val="9"/>
    <w:rsid w:val="00EC2F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diagnosticspriceitemname">
    <w:name w:val="diagnostics_price_item_name"/>
    <w:basedOn w:val="a0"/>
    <w:rsid w:val="00EC2FAF"/>
  </w:style>
  <w:style w:type="character" w:customStyle="1" w:styleId="pricefrom">
    <w:name w:val="price_from"/>
    <w:basedOn w:val="a0"/>
    <w:rsid w:val="00EC2FAF"/>
  </w:style>
  <w:style w:type="paragraph" w:styleId="a8">
    <w:name w:val="Normal (Web)"/>
    <w:basedOn w:val="a"/>
    <w:uiPriority w:val="99"/>
    <w:semiHidden/>
    <w:unhideWhenUsed/>
    <w:rsid w:val="00EC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65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93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36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307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5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2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47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36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2019-07-10T11:07:00Z</dcterms:created>
  <dcterms:modified xsi:type="dcterms:W3CDTF">2019-07-10T11:07:00Z</dcterms:modified>
</cp:coreProperties>
</file>