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FE" w:rsidRDefault="001474FE" w:rsidP="001474FE">
      <w:pPr>
        <w:textAlignment w:val="baseline"/>
        <w:rPr>
          <w:rFonts w:ascii="HelveticaNeueCyr-Bold" w:hAnsi="HelveticaNeueCyr-Bold"/>
          <w:caps/>
          <w:color w:val="333333"/>
        </w:rPr>
      </w:pPr>
      <w:r>
        <w:rPr>
          <w:rFonts w:ascii="HelveticaNeueCyr-Bold" w:hAnsi="HelveticaNeueCyr-Bold"/>
          <w:caps/>
          <w:color w:val="333333"/>
        </w:rPr>
        <w:t>НАПРАВЛЕНИЯ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" w:history="1">
        <w:r>
          <w:rPr>
            <w:rStyle w:val="a3"/>
            <w:rFonts w:ascii="HelveticaNeueCyr-Light" w:hAnsi="HelveticaNeueCyr-Light"/>
            <w:u w:val="none"/>
          </w:rPr>
          <w:t>Аллергология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1690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7" w:history="1">
        <w:r>
          <w:rPr>
            <w:rStyle w:val="a3"/>
            <w:rFonts w:ascii="HelveticaNeueCyr-Light" w:hAnsi="HelveticaNeueCyr-Light"/>
            <w:u w:val="none"/>
          </w:rPr>
          <w:t>Аллергология и иммунология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8" w:history="1">
        <w:r>
          <w:rPr>
            <w:rStyle w:val="a3"/>
            <w:rFonts w:ascii="HelveticaNeueCyr-Light" w:hAnsi="HelveticaNeueCyr-Light"/>
            <w:u w:val="none"/>
          </w:rPr>
          <w:t>Бактериологические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790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9" w:history="1">
        <w:r>
          <w:rPr>
            <w:rStyle w:val="a3"/>
            <w:rFonts w:ascii="HelveticaNeueCyr-Light" w:hAnsi="HelveticaNeueCyr-Light"/>
            <w:u w:val="none"/>
          </w:rPr>
          <w:t>Биохимический анализ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250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0" w:history="1">
        <w:r>
          <w:rPr>
            <w:rStyle w:val="a3"/>
            <w:rFonts w:ascii="HelveticaNeueCyr-Light" w:hAnsi="HelveticaNeueCyr-Light"/>
            <w:u w:val="none"/>
          </w:rPr>
          <w:t>Вакцинация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1" w:history="1">
        <w:r>
          <w:rPr>
            <w:rStyle w:val="a3"/>
            <w:rFonts w:ascii="HelveticaNeueCyr-Light" w:hAnsi="HelveticaNeueCyr-Light"/>
            <w:u w:val="none"/>
          </w:rPr>
          <w:t>Врач на дому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2" w:history="1">
        <w:r>
          <w:rPr>
            <w:rStyle w:val="a3"/>
            <w:rFonts w:ascii="HelveticaNeueCyr-Light" w:hAnsi="HelveticaNeueCyr-Light"/>
            <w:u w:val="none"/>
          </w:rPr>
          <w:t>Гастроэнтерология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3" w:history="1">
        <w:r>
          <w:rPr>
            <w:rStyle w:val="a3"/>
            <w:rFonts w:ascii="HelveticaNeueCyr-Light" w:hAnsi="HelveticaNeueCyr-Light"/>
            <w:u w:val="none"/>
          </w:rPr>
          <w:t>Гемостазиологические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4" w:history="1">
        <w:r>
          <w:rPr>
            <w:rStyle w:val="a3"/>
            <w:rFonts w:ascii="HelveticaNeueCyr-Light" w:hAnsi="HelveticaNeueCyr-Light"/>
            <w:u w:val="none"/>
          </w:rPr>
          <w:t>Генетические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1440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5" w:history="1">
        <w:r>
          <w:rPr>
            <w:rStyle w:val="a3"/>
            <w:rFonts w:ascii="HelveticaNeueCyr-Light" w:hAnsi="HelveticaNeueCyr-Light"/>
            <w:u w:val="none"/>
          </w:rPr>
          <w:t>Гинекология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6" w:history="1">
        <w:r>
          <w:rPr>
            <w:rStyle w:val="a3"/>
            <w:rFonts w:ascii="HelveticaNeueCyr-Light" w:hAnsi="HelveticaNeueCyr-Light"/>
            <w:u w:val="none"/>
          </w:rPr>
          <w:t>Гирудотерапия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Гирудотерапия 1 сеанс (включая консультацию и постановку 1-й пиявки)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Гирудотерапия в гинекологии и урологии ( 1 сеанс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Постановка дополнительной пиявки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Постановка пиявок до 5 шт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Постановка пиявок до 7 шт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1940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7" w:history="1">
        <w:r>
          <w:rPr>
            <w:rStyle w:val="a3"/>
            <w:rFonts w:ascii="HelveticaNeueCyr-Light" w:hAnsi="HelveticaNeueCyr-Light"/>
            <w:u w:val="none"/>
          </w:rPr>
          <w:t>Гистологические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2180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8" w:history="1">
        <w:r>
          <w:rPr>
            <w:rStyle w:val="a3"/>
            <w:rFonts w:ascii="HelveticaNeueCyr-Light" w:hAnsi="HelveticaNeueCyr-Light"/>
            <w:u w:val="none"/>
          </w:rPr>
          <w:t>Гормоны и аутоантитела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19" w:history="1">
        <w:r>
          <w:rPr>
            <w:rStyle w:val="a3"/>
            <w:rFonts w:ascii="HelveticaNeueCyr-Light" w:hAnsi="HelveticaNeueCyr-Light"/>
            <w:u w:val="none"/>
          </w:rPr>
          <w:t>Гормоны паращитовидных желез и маркеры остеопороза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790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0" w:history="1">
        <w:r>
          <w:rPr>
            <w:rStyle w:val="a3"/>
            <w:rFonts w:ascii="HelveticaNeueCyr-Light" w:hAnsi="HelveticaNeueCyr-Light"/>
            <w:u w:val="none"/>
          </w:rPr>
          <w:t>Грибковые исследования и простейшие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1" w:history="1">
        <w:r>
          <w:rPr>
            <w:rStyle w:val="a3"/>
            <w:rFonts w:ascii="HelveticaNeueCyr-Light" w:hAnsi="HelveticaNeueCyr-Light"/>
            <w:u w:val="none"/>
          </w:rPr>
          <w:t>Дерматолог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2" w:history="1">
        <w:r>
          <w:rPr>
            <w:rStyle w:val="a3"/>
            <w:rFonts w:ascii="HelveticaNeueCyr-Light" w:hAnsi="HelveticaNeueCyr-Light"/>
            <w:u w:val="none"/>
          </w:rPr>
          <w:t>Иммунология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3" w:history="1">
        <w:r>
          <w:rPr>
            <w:rStyle w:val="a3"/>
            <w:rFonts w:ascii="HelveticaNeueCyr-Light" w:hAnsi="HelveticaNeueCyr-Light"/>
            <w:u w:val="none"/>
          </w:rPr>
          <w:t>Кардиология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4" w:history="1">
        <w:r>
          <w:rPr>
            <w:rStyle w:val="a3"/>
            <w:rFonts w:ascii="HelveticaNeueCyr-Light" w:hAnsi="HelveticaNeueCyr-Light"/>
            <w:u w:val="none"/>
          </w:rPr>
          <w:t>Комплексные медицинские услуги (ПРОГРАММЫ)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5" w:history="1">
        <w:r>
          <w:rPr>
            <w:rStyle w:val="a3"/>
            <w:rFonts w:ascii="HelveticaNeueCyr-Light" w:hAnsi="HelveticaNeueCyr-Light"/>
            <w:u w:val="none"/>
          </w:rPr>
          <w:t>Косметология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6" w:history="1">
        <w:r>
          <w:rPr>
            <w:rStyle w:val="a3"/>
            <w:rFonts w:ascii="HelveticaNeueCyr-Light" w:hAnsi="HelveticaNeueCyr-Light"/>
            <w:u w:val="none"/>
          </w:rPr>
          <w:t>Мануальная 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приём доктора остеопатии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(осмотр, консультация) врача мануальной терапии первичный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(осмотр, консультация) врача мануальной терапии повторный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врача-специалиста к.м.н.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мануальной терапии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3240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остеопатического лечения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7" w:history="1">
        <w:r>
          <w:rPr>
            <w:rStyle w:val="a3"/>
            <w:rFonts w:ascii="HelveticaNeueCyr-Light" w:hAnsi="HelveticaNeueCyr-Light"/>
            <w:u w:val="none"/>
          </w:rPr>
          <w:t>Массаж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Антицеллюлитный масаж - общий (одна процедура)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Комбинированный массаж (ручной в сочетании с аппаратным - токи или лазер)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Лимфодренажный массаж с моделирующим маслом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волосистой части головы (1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воротниковой зоны (1,5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живота антицеллюлитный (без стоимости препарата) - одна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Массаж локтевого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лучезапястного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мышц передней брюшной стенки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нижней конечности и поясницы (2,0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области грудной клетки (2,5 ед.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области позвоночника (2,5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1990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общий релаксирующий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одного голеностопного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одного коленного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одного тазобедренного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одной верхней конечности (1,5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одной кисти и предплечья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одной нижней конечности (1,5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одной стопы и голени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плечевого сустава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пояснично-крестцовой области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с моделирующим маслом и бальзамом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5260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Массаж спины (1,5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спины антицеллюлитный (без стоимости препарата) - одна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спины и поясницы (2,0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шеи (1,0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шейно-грудного отдела позвоночника (2,0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Массаж ягодиц и бедер антицеллюлитный (одна процедура)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Постизометрическая релаксация мышц ( 1 отдел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Постизометрическая релаксация мышц ( общая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Сегментарный массаж пояснично-крестцовой области (1,5 ед.)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8" w:history="1">
        <w:r>
          <w:rPr>
            <w:rStyle w:val="a3"/>
            <w:rFonts w:ascii="HelveticaNeueCyr-Light" w:hAnsi="HelveticaNeueCyr-Light"/>
            <w:u w:val="none"/>
          </w:rPr>
          <w:t>Мультипрайм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29" w:history="1">
        <w:r>
          <w:rPr>
            <w:rStyle w:val="a3"/>
            <w:rFonts w:ascii="HelveticaNeueCyr-Light" w:hAnsi="HelveticaNeueCyr-Light"/>
            <w:u w:val="none"/>
          </w:rPr>
          <w:t>Неврология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Блокада триггерных точек (четыре-восемь точек со стоимостью лекарственных препаратов)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Диспансерный прием (осмотр, консультация) врача-невролога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лечебно-диагностический прием врача невролога с блокадой триггерных точек (одна-три точки)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лечебно-диагностический прием врача невролога с блокадой триггерных точек (четыре-восемь точек)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5290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лечебно-диагностический прием врача невролога с блокадой триггерных точек (четыре-восемь точек)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5830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Комплексный лечебно-диагностический прием врача невролога с периневральной блокадой (область двух - трёх нервов)без учета стоимости препаратов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лечебно-диагностический прием врача невролога с периневральной блокадой (область одного нерва)без учета стоимости препаратов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Повторный прием врача невролога с блокадой триггерных точек (одна-три точки)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3020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невролога первичный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невролога повторный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Тейпирование (1 зона)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ЭНМГ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0" w:history="1">
        <w:r>
          <w:rPr>
            <w:rStyle w:val="a3"/>
            <w:rFonts w:ascii="HelveticaNeueCyr-Light" w:hAnsi="HelveticaNeueCyr-Light"/>
            <w:u w:val="none"/>
          </w:rPr>
          <w:t>Неинвазивная диагностика заболеваний печени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11000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1" w:history="1">
        <w:r>
          <w:rPr>
            <w:rStyle w:val="a3"/>
            <w:rFonts w:ascii="HelveticaNeueCyr-Light" w:hAnsi="HelveticaNeueCyr-Light"/>
            <w:u w:val="none"/>
          </w:rPr>
          <w:t>Нефрология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2" w:history="1">
        <w:r>
          <w:rPr>
            <w:rStyle w:val="a3"/>
            <w:rFonts w:ascii="HelveticaNeueCyr-Light" w:hAnsi="HelveticaNeueCyr-Light"/>
            <w:u w:val="none"/>
          </w:rPr>
          <w:t>Общеклинические анализы CITO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3" w:history="1">
        <w:r>
          <w:rPr>
            <w:rStyle w:val="a3"/>
            <w:rFonts w:ascii="HelveticaNeueCyr-Light" w:hAnsi="HelveticaNeueCyr-Light"/>
            <w:u w:val="none"/>
          </w:rPr>
          <w:t>Общеклинические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4" w:history="1">
        <w:r>
          <w:rPr>
            <w:rStyle w:val="a3"/>
            <w:rFonts w:ascii="HelveticaNeueCyr-Light" w:hAnsi="HelveticaNeueCyr-Light"/>
            <w:u w:val="none"/>
          </w:rPr>
          <w:t>Озонотерапия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5" w:history="1">
        <w:r>
          <w:rPr>
            <w:rStyle w:val="a3"/>
            <w:rFonts w:ascii="HelveticaNeueCyr-Light" w:hAnsi="HelveticaNeueCyr-Light"/>
            <w:u w:val="none"/>
          </w:rPr>
          <w:t>Онкология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6" w:history="1">
        <w:r>
          <w:rPr>
            <w:rStyle w:val="a3"/>
            <w:rFonts w:ascii="HelveticaNeueCyr-Light" w:hAnsi="HelveticaNeueCyr-Light"/>
            <w:u w:val="none"/>
          </w:rPr>
          <w:t>Онкомаркеры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610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7" w:history="1">
        <w:r>
          <w:rPr>
            <w:rStyle w:val="a3"/>
            <w:rFonts w:ascii="HelveticaNeueCyr-Light" w:hAnsi="HelveticaNeueCyr-Light"/>
            <w:u w:val="none"/>
          </w:rPr>
          <w:t>Оториноларингология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2550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8" w:history="1">
        <w:r>
          <w:rPr>
            <w:rStyle w:val="a3"/>
            <w:rFonts w:ascii="HelveticaNeueCyr-Light" w:hAnsi="HelveticaNeueCyr-Light"/>
            <w:u w:val="none"/>
          </w:rPr>
          <w:t>Офтальмология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39" w:history="1">
        <w:r>
          <w:rPr>
            <w:rStyle w:val="a3"/>
            <w:rFonts w:ascii="HelveticaNeueCyr-Light" w:hAnsi="HelveticaNeueCyr-Light"/>
            <w:u w:val="none"/>
          </w:rPr>
          <w:t>Педиатрия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0" w:history="1">
        <w:r>
          <w:rPr>
            <w:rStyle w:val="a3"/>
            <w:rFonts w:ascii="HelveticaNeueCyr-Light" w:hAnsi="HelveticaNeueCyr-Light"/>
            <w:u w:val="none"/>
          </w:rPr>
          <w:t>Программы обследований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690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1" w:history="1">
        <w:r>
          <w:rPr>
            <w:rStyle w:val="a3"/>
            <w:rFonts w:ascii="HelveticaNeueCyr-Light" w:hAnsi="HelveticaNeueCyr-Light"/>
            <w:u w:val="none"/>
          </w:rPr>
          <w:t>Проктология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2" w:history="1">
        <w:r>
          <w:rPr>
            <w:rStyle w:val="a3"/>
            <w:rFonts w:ascii="HelveticaNeueCyr-Light" w:hAnsi="HelveticaNeueCyr-Light"/>
            <w:u w:val="none"/>
          </w:rPr>
          <w:t>Пульмонология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3" w:history="1">
        <w:r>
          <w:rPr>
            <w:rStyle w:val="a3"/>
            <w:rFonts w:ascii="HelveticaNeueCyr-Light" w:hAnsi="HelveticaNeueCyr-Light"/>
            <w:u w:val="none"/>
          </w:rPr>
          <w:t>Реакция Гемагглютенации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580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4" w:history="1">
        <w:r>
          <w:rPr>
            <w:rStyle w:val="a3"/>
            <w:rFonts w:ascii="HelveticaNeueCyr-Light" w:hAnsi="HelveticaNeueCyr-Light"/>
            <w:u w:val="none"/>
          </w:rPr>
          <w:t>Ревматология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1 процедура (осмотр врача, процедура введения лекарственного препарата (без стоимости препарата) в два сустава)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1 процедура (осмотр врача, процедура введения лекарственного препарата (без стоимости препарата) в один сустав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Диспансерный прием (осмотр, консультация) врача-ревматолога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Параартикулярное введение лекарственного препарата (осмотр врача, процедура введения лекарственного препарата (без стоимости препарата))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3200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(осмотр, консультация) врача-ревматолога первичный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(осмотр, консультация) врача-ревматолога повторный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врача-специалиста к.м.н.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5" w:history="1">
        <w:r>
          <w:rPr>
            <w:rStyle w:val="a3"/>
            <w:rFonts w:ascii="HelveticaNeueCyr-Light" w:hAnsi="HelveticaNeueCyr-Light"/>
            <w:u w:val="none"/>
          </w:rPr>
          <w:t>Рентгенология (рентгендиагностика)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6" w:history="1">
        <w:r>
          <w:rPr>
            <w:rStyle w:val="a3"/>
            <w:rFonts w:ascii="HelveticaNeueCyr-Light" w:hAnsi="HelveticaNeueCyr-Light"/>
            <w:u w:val="none"/>
          </w:rPr>
          <w:t>Рефлексотерапия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Антитабак (1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4780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Аурикулярная рефлексотерапия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Баночный массаж с маслами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КВЧ - пунктура 1 сеанс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Корпоральная рефлексотерапия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Лазерная акупунктура( 3-4 точки)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Лазеропунктура 5-10 точек (зон)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2390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Поверхностное иглоукалывание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(осмотр, консультация) врача-рефлексотерапевта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врача-специалиста к.м.н.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Прижигание угольной сигарой (1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Программа снижения веса (1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4280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Рефлексодиагностика по акупунктурным микросистемам (аурикулярная, краниальная и др.)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Фармакопунктура (без стоимости лекарственных препаратов)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7" w:history="1">
        <w:r>
          <w:rPr>
            <w:rStyle w:val="a3"/>
            <w:rFonts w:ascii="HelveticaNeueCyr-Light" w:hAnsi="HelveticaNeueCyr-Light"/>
            <w:u w:val="none"/>
          </w:rPr>
          <w:t>Сомнология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8" w:history="1">
        <w:r>
          <w:rPr>
            <w:rStyle w:val="a3"/>
            <w:rFonts w:ascii="HelveticaNeueCyr-Light" w:hAnsi="HelveticaNeueCyr-Light"/>
            <w:u w:val="none"/>
          </w:rPr>
          <w:t>Стационар одного дня - СОД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49" w:history="1">
        <w:r>
          <w:rPr>
            <w:rStyle w:val="a3"/>
            <w:rFonts w:ascii="HelveticaNeueCyr-Light" w:hAnsi="HelveticaNeueCyr-Light"/>
            <w:u w:val="none"/>
          </w:rPr>
          <w:t>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0" w:history="1">
        <w:r>
          <w:rPr>
            <w:rStyle w:val="a3"/>
            <w:rFonts w:ascii="HelveticaNeueCyr-Light" w:hAnsi="HelveticaNeueCyr-Light"/>
            <w:u w:val="none"/>
          </w:rPr>
          <w:t>УЗИ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1" w:history="1">
        <w:r>
          <w:rPr>
            <w:rStyle w:val="a3"/>
            <w:rFonts w:ascii="HelveticaNeueCyr-Light" w:hAnsi="HelveticaNeueCyr-Light"/>
            <w:u w:val="none"/>
          </w:rPr>
          <w:t>Урология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2" w:history="1">
        <w:r>
          <w:rPr>
            <w:rStyle w:val="a3"/>
            <w:rFonts w:ascii="HelveticaNeueCyr-Light" w:hAnsi="HelveticaNeueCyr-Light"/>
            <w:u w:val="none"/>
          </w:rPr>
          <w:t>Физиотерапия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карбокситерапии при лечении суставов (мелких и средних ) на одной конечности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1600 ₽</w:t>
      </w:r>
    </w:p>
    <w:p w:rsidR="001474FE" w:rsidRDefault="001474FE" w:rsidP="001474FE">
      <w:pPr>
        <w:textAlignment w:val="baseline"/>
        <w:rPr>
          <w:rStyle w:val="a3"/>
          <w:color w:val="333333"/>
          <w:u w:val="none"/>
        </w:rPr>
      </w:pPr>
      <w:r>
        <w:rPr>
          <w:rFonts w:ascii="HelveticaNeueCyr" w:hAnsi="HelveticaNeueCyr"/>
          <w:color w:val="333333"/>
        </w:rPr>
        <w:fldChar w:fldCharType="begin"/>
      </w:r>
      <w:r>
        <w:rPr>
          <w:rFonts w:ascii="HelveticaNeueCyr" w:hAnsi="HelveticaNeueCyr"/>
          <w:color w:val="333333"/>
        </w:rPr>
        <w:instrText xml:space="preserve"> HYPERLINK "https://polyclinika.ru/price/fizioterapiya/aerozolterapiya--1-protsedura--bez-stoimosti-lekarstvennykh-preparatov---/" </w:instrText>
      </w:r>
      <w:r>
        <w:rPr>
          <w:rFonts w:ascii="HelveticaNeueCyr" w:hAnsi="HelveticaNeueCyr"/>
          <w:color w:val="333333"/>
        </w:rPr>
        <w:fldChar w:fldCharType="separate"/>
      </w:r>
    </w:p>
    <w:p w:rsidR="001474FE" w:rsidRDefault="001474FE" w:rsidP="001474FE">
      <w:pPr>
        <w:textAlignment w:val="baseline"/>
        <w:rPr>
          <w:rFonts w:ascii="HelveticaNeueCyr-Light" w:hAnsi="HelveticaNeueCyr-Light"/>
        </w:rPr>
      </w:pPr>
      <w:r>
        <w:rPr>
          <w:rFonts w:ascii="HelveticaNeueCyr-Light" w:hAnsi="HelveticaNeueCyr-Light"/>
          <w:color w:val="333333"/>
        </w:rPr>
        <w:t>Аэрозольтерапия (1 процедура, без стоимости лекарственных препаратов)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650 ₽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fldChar w:fldCharType="end"/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Вибромагнито- лазерная терапия трансректальная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Гальванизация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Диадинамические токи ( 1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Диадинамические токи ( 2 поля)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КВЧ-терапия на 1 поле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КВЧ-терапия на 2 поля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Кислородный коктейль ( 1 порция)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Комбинированное физиотерапевтическое лечение ( инфракрасное излучение, аппаратный массаж, магнитное воздействие, термическое воздействие) 1 сеанс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Комбинированное физиотерапевтическое лечение ( инфракрасное излучение, аппаратный массаж, магнитное воздействие, термическое воздействие) курсовое лечение ( 10 процедур)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12960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КУФ- 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Лазеротерапия комбинированная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Лазеротерапия на 1 поле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Лазеротерапия на 2 поля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Магнитно лазерная терапия (надвенное облучение крови) 4 зоны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Магнитно лазерная терапия (накожное контактное воздействие) 1-2 зоны (точки)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Магнитно лазерная терапия (накожное контактное воздействие) 3-4 зоны (точки)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Магнитно лазерная терапия (накожное контактное воздействие) 5-6 зон (точек)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Магнитно лазерная терапия (накожное контактное воздействие) 7-8 зон (точек)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Магнитотерапия (1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Магнитотерапия (2 поля)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930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Микроволновая терапия (ДМВ, СМВ) 1 поле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Микроволновая терапия (ДМВ, СМВ) 2 поля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Прессотерапия (лимфодренаж ) 10 сеансов ( продолжительность одного сеанса 30 минут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Прессотерапия (лимфодренаж ) 5 сеансов ( продолжительность одного сеанса 30 минут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Прессотерапия (лимфодренаж) 1 сеанс ( продолжительность одного сеанса 30 минут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врача-физиотерапевта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врача-специалиста к.м.н.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Светотерапия аппаратом Биоптрон ( курс 3 сеанса 1 поле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Светотерапия аппаратом Биоптрон 1 поле 1 сеанс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Светотерапия аппаратом Биоптрон 2 поля 1 сеанс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карбокситерапии (крупных суставов)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карбокситерапии позвоночника (все зоны позвоночника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2200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карбокситерапии позвоночника (поясничная зона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Сеанс карбокситерапии позвоночника(шейно-воротниковая зона)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СМТ-терапия (1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СМТ-терапия (2 поля)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СМТ-форез ( 2 поля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970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СМТ-форез (1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СМТ-форез (3 поля и более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Токи Дарсонваля на 1 поле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Токи Дарсонваля на 2 поля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Трансабдоминальная лазеротерапия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Трансвагинальная лазеротерапия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Трансректальная лазеротерапия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Трансректальная магнитотераия (на аппарате Интрамаг 1 сеанс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Трансректальная термотерапия (на аппарате Интрамаг 1 сеанс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Трансуретральная магнитотерпия (на аппарате Интрамаг 1 сеанс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Трансуретральная термотерапия (на аппарате Интрамаг 1 сеанс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2270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УВЧ - терапия (1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УВЧ - терапия (2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грудного отдела - 8000-10000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грудного отдела (правая или левая половина)- 6000-8000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запястья и кисти, с двух сторон - 8000-10000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запястья и кисти, с одной стороны - 4000-6000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коленного сустава(коленный сустав, подколенная ямка, мышцы передней поверхности бедра, мышцы голени), с двух сторон- 8000-10000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коленного сустава(коленный сустав, подколенная ямка, мышцы передней поверхности бедра, мышцы голени), с одной стороны- 6000-8000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локтевого сустава, с двух сторон -10000-12000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локтевого сустава, с одной стороны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плечевого сустава, без ограничения движения, с двух сторон - 10000-12000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плечевого сустава, без ограничения движения, с одной стороны - 4000-6000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плечевого сустава, с ограничением движения, с двух стороны - 12000-14000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плечевого сустава, с ограничением движения, с одной стороны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пояснично-крестцового отдела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придатков с двух сторон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придатков с одной стороны - 4000-6000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тазобедренного сустава (тазобедренный сустав, ягодичные мышцы, мышцы боковой поверхности бедра), с двух сторон-10000-12000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тазобедренного сустава (тазобедренный сустав, ягодичные мышцы, мышцы боковой поверхности бедра), с одной стороны-6000-8000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голеностопного сустава, с двух сторон- 6000-8000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Ударно-волновая терапия голеностопного сустава, с одной стороны- 4000-6000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лица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органов малого таза (в области придатков с двух сторон, в области матки ) - 8000-1000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предстательной железы - 6000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артрозе верхне-челюстного сустава, с двух сторон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артрозе верхне-челюстного сустава, с одной стороны - 3000-4000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болезни Пейрони (без деформации полового члена)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болезни Пейрони (с деформацией полового члена) - 8000-10000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контрактуре Дюпюитрена, без деформации, с двух сторон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контрактуре Дюпюитрена, без деформации, с одной стороны - 2000-4000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контрактуре Дюпюитрена, с деформацией, с двух сторон - 10000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контрактуре Дюпюитрена, с деформацией, с одной стороны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реабилитации после переломов, травм, рубцовых изменений, целлюлите ( 2 зоны, 4000 ударов)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реабилитации после переломов, травм, рубцовых изменений, целлюлите ( 3 зона, 6000 ударов)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реабилитации после переломов, травм, рубцовых изменений, целлюлите ( 4 зоны, 8000 ударов)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7500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реабилитации после переломов, травм, рубцовых изменений, целлюлите ( 5 зон, 10000 ударов)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реабилитации после переломов, травм, рубцовых изменений, целлюлите (1 зона,2000 ударов)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30000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при рубцовых деформациях полового члена - 8000-10000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(при артрозе мелких суставов), одна стопа -4000-6000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(при деформирующих артрозах), две стопы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(при деформирующих артрозах), две стопы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(при деформирующих артрозах), одна стопа - 4000-6000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(тендино-периостозы), две стопы - 6000-8000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стопы (тендино-периостозы), одна стопа -4000-6000 уд.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Ультразвуковая терапия ( 2 поля)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Ультразвуковая терапия (1 поле)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Ультразвуковая терапия (три поля)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УФ-терапия (одна зона воздействия)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Флюктуаризация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Электронейростимуляция (низкоинтенсивным переменным током) грудь, живот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Электронейростимуляция (низкоинтенсивным переменным током) конечностей (1 конечность)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440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Электронейростимуляция (низкоинтенсивным переменным током) спина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Электрофорез лекарственный (без стоимости лекарственных препаратов)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3" w:history="1">
        <w:r>
          <w:rPr>
            <w:rStyle w:val="a3"/>
            <w:rFonts w:ascii="HelveticaNeueCyr-Light" w:hAnsi="HelveticaNeueCyr-Light"/>
            <w:u w:val="none"/>
          </w:rPr>
          <w:t>Функциональная диагностика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Бронхомоторный дилятационный тест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Велоэргометрия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Исследование нервно-мышечной передачи (ритмическая стимуляция 5 тестовых мышц)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Исследование одного нерва методом стимуляционной электронейромиографии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Исследование функции внешнего дыхания с бронхомоторным дилятационным тестом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2330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Комплексное исследование нервов пояса верхних конечностей методом стимуляционной электронейромиографии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5830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Комплексное исследование нервов пояса нижних конечностей методом стимуляционной электронейромиографии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5830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Комплексное исследование нервов одной конечности (верхней или нижней) методом стимуляционной электронейромиографии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3020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Медикаментозные пробы при ЭКГ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Стимуляционная электромиография лицевого нерва (электронейромиография, миография лицевого нерва)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3240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Суточное мониторирование артериального давления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Функция внешнего дыхания ( исследование неспровоцированных дыхательных объемов и потоков)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Холтеровское мониторирование ЭКГ в течении 12 часов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2270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Холтеровское мониторирование ЭКГ в течении 24 часов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Холтеровское мониторирование ЭКГ в течении 48 часов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ЭКГ без врачебного анализа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ЭКГ в 12-ти отведениях - снятие, расшифровка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ЭКГ с физической нагрузкой ( 20 приседаний)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Электроэнцефалография (ЭЭГ)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2540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4" w:history="1">
        <w:r>
          <w:rPr>
            <w:rStyle w:val="a3"/>
            <w:rFonts w:ascii="HelveticaNeueCyr-Light" w:hAnsi="HelveticaNeueCyr-Light"/>
            <w:u w:val="none"/>
          </w:rPr>
          <w:t>Хирургия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5" w:history="1">
        <w:r>
          <w:rPr>
            <w:rStyle w:val="a3"/>
            <w:rFonts w:ascii="HelveticaNeueCyr-Light" w:hAnsi="HelveticaNeueCyr-Light"/>
            <w:u w:val="none"/>
          </w:rPr>
          <w:t>Цитологические исследования</w:t>
        </w:r>
      </w:hyperlink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740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6" w:history="1">
        <w:r>
          <w:rPr>
            <w:rStyle w:val="a3"/>
            <w:rFonts w:ascii="HelveticaNeueCyr-Light" w:hAnsi="HelveticaNeueCyr-Light"/>
            <w:u w:val="none"/>
          </w:rPr>
          <w:t>Эндокринология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7" w:history="1">
        <w:r>
          <w:rPr>
            <w:rStyle w:val="a3"/>
            <w:rFonts w:ascii="HelveticaNeueCyr-Light" w:hAnsi="HelveticaNeueCyr-Light"/>
            <w:u w:val="none"/>
          </w:rPr>
          <w:t>Эндоскопия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8" w:history="1">
        <w:r>
          <w:rPr>
            <w:rStyle w:val="a3"/>
            <w:rFonts w:ascii="HelveticaNeueCyr-Light" w:hAnsi="HelveticaNeueCyr-Light"/>
            <w:u w:val="none"/>
          </w:rPr>
          <w:t>Андрология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59" w:history="1">
        <w:r>
          <w:rPr>
            <w:rStyle w:val="a3"/>
            <w:rFonts w:ascii="HelveticaNeueCyr-Light" w:hAnsi="HelveticaNeueCyr-Light"/>
            <w:u w:val="none"/>
          </w:rPr>
          <w:t>Ведение беременности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0" w:history="1">
        <w:r>
          <w:rPr>
            <w:rStyle w:val="a3"/>
            <w:rFonts w:ascii="HelveticaNeueCyr-Light" w:hAnsi="HelveticaNeueCyr-Light"/>
            <w:u w:val="none"/>
          </w:rPr>
          <w:t>Диетология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1" w:history="1">
        <w:r>
          <w:rPr>
            <w:rStyle w:val="a3"/>
            <w:rFonts w:ascii="HelveticaNeueCyr-Light" w:hAnsi="HelveticaNeueCyr-Light"/>
            <w:u w:val="none"/>
          </w:rPr>
          <w:t>Маммология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2" w:history="1">
        <w:r>
          <w:rPr>
            <w:rStyle w:val="a3"/>
            <w:rFonts w:ascii="HelveticaNeueCyr-Light" w:hAnsi="HelveticaNeueCyr-Light"/>
            <w:u w:val="none"/>
          </w:rPr>
          <w:t>Нарколог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3" w:history="1">
        <w:r>
          <w:rPr>
            <w:rStyle w:val="a3"/>
            <w:rFonts w:ascii="HelveticaNeueCyr-Light" w:hAnsi="HelveticaNeueCyr-Light"/>
            <w:u w:val="none"/>
          </w:rPr>
          <w:t>Остеопатия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4" w:history="1">
        <w:r>
          <w:rPr>
            <w:rStyle w:val="a3"/>
            <w:rFonts w:ascii="HelveticaNeueCyr-Light" w:hAnsi="HelveticaNeueCyr-Light"/>
            <w:u w:val="none"/>
          </w:rPr>
          <w:t>Психотерапевт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5" w:history="1">
        <w:r>
          <w:rPr>
            <w:rStyle w:val="a3"/>
            <w:rFonts w:ascii="HelveticaNeueCyr-Light" w:hAnsi="HelveticaNeueCyr-Light"/>
            <w:u w:val="none"/>
          </w:rPr>
          <w:t>Стационар на дому</w:t>
        </w:r>
      </w:hyperlink>
    </w:p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hyperlink r:id="rId66" w:history="1">
        <w:r>
          <w:rPr>
            <w:rStyle w:val="a3"/>
            <w:rFonts w:ascii="HelveticaNeueCyr-Light" w:hAnsi="HelveticaNeueCyr-Light"/>
            <w:u w:val="none"/>
          </w:rPr>
          <w:t>Травматология</w:t>
        </w:r>
      </w:hyperlink>
    </w:p>
    <w:p w:rsidR="001474FE" w:rsidRDefault="001474FE" w:rsidP="001474FE">
      <w:pPr>
        <w:textAlignment w:val="baseline"/>
        <w:rPr>
          <w:rStyle w:val="a3"/>
          <w:rFonts w:ascii="HelveticaNeueCyr" w:hAnsi="HelveticaNeueCyr"/>
          <w:color w:val="333333"/>
          <w:u w:val="none"/>
        </w:rPr>
      </w:pPr>
      <w:r>
        <w:rPr>
          <w:rFonts w:ascii="HelveticaNeueCyr" w:hAnsi="HelveticaNeueCyr"/>
          <w:color w:val="333333"/>
        </w:rPr>
        <w:fldChar w:fldCharType="begin"/>
      </w:r>
      <w:r>
        <w:rPr>
          <w:rFonts w:ascii="HelveticaNeueCyr" w:hAnsi="HelveticaNeueCyr"/>
          <w:color w:val="333333"/>
        </w:rPr>
        <w:instrText xml:space="preserve"> HYPERLINK "https://polyclinika.ru/price/travmatologiya/anesteziya-applikatsionnaya/" </w:instrText>
      </w:r>
      <w:r>
        <w:rPr>
          <w:rFonts w:ascii="HelveticaNeueCyr" w:hAnsi="HelveticaNeueCyr"/>
          <w:color w:val="333333"/>
        </w:rPr>
        <w:fldChar w:fldCharType="separate"/>
      </w:r>
    </w:p>
    <w:p w:rsidR="001474FE" w:rsidRDefault="001474FE" w:rsidP="001474FE">
      <w:pPr>
        <w:textAlignment w:val="baseline"/>
        <w:rPr>
          <w:rFonts w:ascii="HelveticaNeueCyr-Light" w:hAnsi="HelveticaNeueCyr-Light"/>
        </w:rPr>
      </w:pPr>
      <w:r>
        <w:rPr>
          <w:rFonts w:ascii="HelveticaNeueCyr-Light" w:hAnsi="HelveticaNeueCyr-Light"/>
          <w:color w:val="333333"/>
        </w:rPr>
        <w:t>Анестезия аппликационная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440 ₽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fldChar w:fldCharType="end"/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Анестезия инфильтрационная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Анестезия проводниковая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Анестезия футлярная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1760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Блокада места перелома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Взятие мазка - отпечатка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1 процедура (осмотр врача, процедура введения лекарственного препарата в два сустава)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1 процедура (осмотр врача, процедура введения лекарственного препарата в один сустав)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3 процедуры (осмотр врача, процедура введения лекарственного препарата в один сустав)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Внутрисутсавное ведение лекарственного препарата 5 процедур (осмотр врача, процедура введения лекарственного препарата в один сустав)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Вскрытие и дренирование абсцесса мягких тканей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Вскрытие и дренирование панариция подкожного, подногтевого, паронихии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Вскрытие и дренирование панариция сухожильного, костного, суставного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4910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Диагностический прием врача хирурга КМН при новообразованиях неуточнённой этиологии с биопсией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Диагностический прием врача хирурга КМН при новообразованиях неуточнённой этиологии с биопсией под контролем УЗИ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5890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Диагностический прием врача хирурга при новообразованиях неуточнённой этиологии с биопсией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Диагностический прием врача хирурга при новообразованиях неуточнённой этиологии с биопсией под контролем УЗИ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4810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прием врача хирурга с лечением панариция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7490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прием врача хирурга с лечением абсцесса/фурункула/карбункула/абсцедирующего гидраденита/гнойного лимфаденита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трофической язве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атеромы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8530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липомы/дерматофибромы до 5 см.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липомы/дерматофибромы до 2 см.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7290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невуса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омозолелостей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6910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кератомы/ксантелазмы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папиллом/кандилом/бородавок (удаление единичных образований (до 5единиц),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папиллом/кандилом/бородавок (удаление множественных образований в области одной зоны,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обработкой раны более 5 см с наложением косметического шва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ожогах/отморожениях c некрэктомией 1-5 %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6260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ожогах/отморожениях c некрэктомией 5-20 %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Комплексный лечебный прием врача хирурга КМН при ожогах/отморожениях c некрэктомией более 20 %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6800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ожогах/отморожениях I-II ст.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4640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ожогах/отморожениях II-III ст.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ушибах мягких тканей с гематомой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6390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при ушибах мягких тканей с повреждением кожных покровов: Прием, консультация врача хируга первичный, Обработка поверхностных повреждений кожи, Введение противостолбнячной сыворотки (анатоксин), 1 доза, Наложен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3990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обработкой раны менее 5 см с наложением косметического шва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6430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обработкой раны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4370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обработкой раны более 5 см с наложением косметического шва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6430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обработкой раны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4210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вросшего ногтя с применением радиохирургического ножа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11770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папиллом/кандилом/бородавок (удаление множественных образований ( 5-30 единиц),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инородных тел мягких тканей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5940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КМН с удалением ногтевой пластины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7340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ожогах/отморожениях c некрэктомией 1-5 %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5180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Комплексный лечебный прием врача хирурга при ожогах/отморожениях c некрэктомией 5-20 %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5510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ожогах/отморожениях c некрэктомией более 20 % поражения кожи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5720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ожогах/отморожениях I-II ст.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3560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ожогах/отморожениях II-III ст.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трофической язве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ушибах мягких тканей с гематомой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5310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при ушибах мягких тканей с повреждением кожных покровов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2910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обработкой раны менее 5 см с наложением косметического шва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обработкой раны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3290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обработкой раны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атеромы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7450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вросшего ногтя с применением радиохирургического ножа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9900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липомы/дерматофибромы до 5 см.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7670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липомы/дерматофибромы до 2 см.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6210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невуса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Комплексный лечебный прием врача хирурга с удалением омозолелостей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5830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папиллом/кандилом/бородавок (удаление множественных образований ( 5-30 единиц),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3780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инородных тел мягких тканей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кератомы/ксантелазмы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3020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ногтевой пластины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6260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папиллом/кандилом/бородавок (удаление единичных образований (до 5единиц),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лечебный прием врача хирурга с удалением папиллом/кандилом/бородавок (удаление множественных образований в области одной зоны, без анестезии)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прием врача хирурга с лечением флегмоны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6730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Комплексный прием врача хирурга с лечением вросшего ногтя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Компьютерная плантография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640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Консультация врача травматолога - ортопеда по результатам исследований в сторонних медицинских организациях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Краевая резекция ногтя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Лечебная блокада при плантарном фасциите (пяточной шпоре)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Лечебно-диагностическая пункция сустава и сустава и суставной сумки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с наложением воротника Шанца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4540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Лечебный прием врача травматолога-ортопеда для проведения склерозирования гигром сухожильных ганглиев с анестезией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4210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для проведения лечебной пункции гигром сухожильных ганглиев с анестезией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с резекцией кольцевидной связки 1 пальца (других пальцев) при стенозирующем лигаментите (щелкающий палец)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12960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с удалением синовиальной кисты (гигромы) более 2 см и рецидивирующие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11880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с удалением синовиальной кисты (гигромы) до 2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7560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Лечебный прием врача травматолога-ортопеда с проведением лечебной блокады при плантарном фасциите ( лечение пяточной шпоры)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3020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закрытого перелома со смещением костей голени/предплечья/локтевого сустава/коленного сустава - прием врача травматолога-ортопеда, анестезия проводниковая/инфильтрационная, рентгенография до и после репозиции, репозиция костных отломков,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10150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закрытого перелома со смещением костей кисти /стопы - прием врача травматолога-ортопеда, анестезия проводниковая/инфильтрационная, рентгенография до и после репозиции, репозиция костных отломков, наложение гипсовой повязки, введение прот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9180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закрытого перелома со смещением костей лучезапястного/голеностопного сустава - прием врача травматолога-ортопеда, анестезия проводниковая/инфильтрационная, рентгенография до и после репозиции, репозиция костных отломков, наложение гипсов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10260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закрытого перелома со смещением костей ( фаланги пальцев кисти /стопы) - прием врача травматолога-ортопеда, анестезия проводниковая/инфильтрационная, рентгенография до и после репозиции, репозиция костных отломков, наложение гипсовой пов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вывиха или блокады коленного сустава - прием врача травматолога-ортопеда, анестезия проводниковая/инфильтрационная, рентгенография , вправление сустава или устранение блокады сустава, наложение иммобилизирующей повязки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10890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Лечение вывиха сустава - прием врача травматолога-ортопеда, анестезия проводниковая/инфильтрационная, рентгенография , вправление сустава , наложение иммобилизирующей повязки 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10890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большой гипсовой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8100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большой пластиковой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12850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большой сетчатой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11660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малой гипсовой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7020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малой пластиковой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9340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перелома без смещения - прием врача травматолога-ортопеда, анестезия проводниковая/инфильтрационная, рентгенография, наложение малой сетчатой повязки /лангеты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10260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растяжения связочного аппарат ( без анестезии) - приём врача травматолога-ортопеда, рентгенография, наложение фиксирующей повязки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4310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Лечение растяжения связочного аппарата (с анестезией) - приём врача травматолога-ортопеда, рентгенография, анестезия проводниковая/инфильтрационная, наложение фиксирующей повязки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4910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Наложение вторичных швов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2050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Оперативное восстановление ногтевого ложа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3550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Оперативное лечение вросшего ногтя радиоволновым хирургическим методом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4860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Операция на ногтях (уудаление ногтевой пластины)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lastRenderedPageBreak/>
        <w:t>1930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Операция на ногтях (уудаление ногтевой пластины)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1930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гнойной раны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1670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гнойной раны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гнойной раны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послеоперационная чистая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трофических язв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трофических язв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трофической язвы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трофической язвы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1840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трофической язвы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чистой раны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Перевязка чистой раны до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1170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Повторная перевязка гнойной раны/трофической язвы более 5 см. (осмотр врача, процедура) 1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2920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Повторная перевязка гнойной раны/трофической язвы менее 5 см. (осмотр врача, процедура) 1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Повторная перевязка чистой/послеоперационной раны более 5 см (осмотр врача, процедура) 1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2590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Повторная перевязка чистой/послеоперационной раны менее 5 см (осмотр врача, процедура) 1 процедура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2380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врача травматолога-ортопеда с наложением иммобилизирующей гипсовой повязки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врача травматолога-ортопеда с наложением иммобилизирующей пластиковой повязки повязки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4430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травматолога-ортопеда, моделирование ортопедических индивидуальных стелек (до 40 размера, пара)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4000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травматолога-ортопеда, моделирование ортопедических индивидуальных стелек (свыше 40 размера, пара)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4300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хирурга КМН с вторичной хирургической обработкой раны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хирурга КМН со снятием послеоперационных швов, лигатур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хирурга с вторичной хирургической обработкой раны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4270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Приём врача хирурга со снятием послеоперационных швов, лигатур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2320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травматолога-ортопеда включая диагностическую пункцию сустава/внутрисуставное/параартикулярное/в триггерные зоны введение лекарственного препарата ( без стоимости препарата ).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3460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 травматолога-ортопеда включая снятие гипсовых/пластиковых повязок /лангет .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3130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травматолога - ортопеда для оформления справок по запросу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травматолога-ортопеда по направлению врача-специалиста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хирурга для выдачи заключения перед операцией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хирурга КМН для выдачи заключения перед операцией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Прием, консультация врача хирурга для оформления справок по запросу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хирурга КМН для оформления справок по запросу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2700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Прием, консультация врача хирурга по направлению специалиста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2100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Профилактика клещевого энцефалита иммуноглобулином человека ( с учетом веса пациента до 120 кг)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13070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Профилактика клещевого энцефалита иммуноглобулином человека ( с учетом веса пациента до 80 кг)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9610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ПХО неосложненной раны с ушиванием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1220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ПХО неосложненной раны с ушиванием косметическим швом более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3370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ПХО неосложненной раны с ушиванием косметическим швом менее 5 см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2650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ПХО раны без ушивания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Удаление доброкачественного образования кожи,подкожной клетчатки,мягких тканей до 2 см (атерома, дерматофиброма, липома)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3350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Удаление доброкачественного образования кожи,подкожной клетчатки,мягких тканей до 5 см (атерома, дерматофиброма, липома)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4750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Удаление кератом, ксантелазм до 1 см радиоволновым методом более 5 мм. ( за 1 ед)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1080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Удаление кератом, ксантелазм радиоволновым методом до 1 см на волосистой части головы и лице (1 ед)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1310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Эластичная, компрессионная фиксация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530 ₽</w:t>
      </w:r>
    </w:p>
    <w:bookmarkStart w:id="0" w:name="_GoBack"/>
    <w:bookmarkEnd w:id="0"/>
    <w:p w:rsidR="001474FE" w:rsidRDefault="001474FE" w:rsidP="001474FE">
      <w:pPr>
        <w:textAlignment w:val="baseline"/>
        <w:rPr>
          <w:rFonts w:ascii="HelveticaNeueCyr-Light" w:hAnsi="HelveticaNeueCyr-Light"/>
          <w:color w:val="020202"/>
        </w:rPr>
      </w:pPr>
      <w:r>
        <w:rPr>
          <w:rFonts w:ascii="HelveticaNeueCyr-Light" w:hAnsi="HelveticaNeueCyr-Light"/>
          <w:color w:val="020202"/>
        </w:rPr>
        <w:fldChar w:fldCharType="begin"/>
      </w:r>
      <w:r>
        <w:rPr>
          <w:rFonts w:ascii="HelveticaNeueCyr-Light" w:hAnsi="HelveticaNeueCyr-Light"/>
          <w:color w:val="020202"/>
        </w:rPr>
        <w:instrText xml:space="preserve"> HYPERLINK "https://polyclinika.ru/price/udarno-volnovaya-terapiya/" </w:instrText>
      </w:r>
      <w:r>
        <w:rPr>
          <w:rFonts w:ascii="HelveticaNeueCyr-Light" w:hAnsi="HelveticaNeueCyr-Light"/>
          <w:color w:val="020202"/>
        </w:rPr>
        <w:fldChar w:fldCharType="separate"/>
      </w:r>
      <w:r>
        <w:rPr>
          <w:rStyle w:val="a3"/>
          <w:rFonts w:ascii="HelveticaNeueCyr-Light" w:hAnsi="HelveticaNeueCyr-Light"/>
          <w:u w:val="none"/>
        </w:rPr>
        <w:t>Ударно-волновая терапия</w:t>
      </w:r>
      <w:r>
        <w:rPr>
          <w:rFonts w:ascii="HelveticaNeueCyr-Light" w:hAnsi="HelveticaNeueCyr-Light"/>
          <w:color w:val="020202"/>
        </w:rPr>
        <w:fldChar w:fldCharType="end"/>
      </w:r>
    </w:p>
    <w:p w:rsidR="001474FE" w:rsidRDefault="001474FE" w:rsidP="001474FE">
      <w:pPr>
        <w:textAlignment w:val="baseline"/>
        <w:rPr>
          <w:rFonts w:ascii="HelveticaNeueCyr" w:hAnsi="HelveticaNeueCyr"/>
          <w:color w:val="020202"/>
        </w:rPr>
      </w:pPr>
      <w:r>
        <w:rPr>
          <w:rFonts w:ascii="HelveticaNeueCyr" w:hAnsi="HelveticaNeueCyr"/>
          <w:color w:val="020202"/>
        </w:rPr>
        <w:t>от 1870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lastRenderedPageBreak/>
        <w:t>Ударно-волновая терапия (1 сеанс-2000-3000 ударов в 1 анатомическую зону)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(стоимость одной анатомической зоны при выполнении 6-8 анатомических зон за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2090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(стоимость одной анатомической зоны при выполнении 3-5 анатомических зон за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2350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(стоимость одной анатомической зоны при выполнении 9 и более анатомических зон за сеанс)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1870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333333"/>
        </w:rPr>
      </w:pPr>
      <w:r>
        <w:rPr>
          <w:rFonts w:ascii="HelveticaNeueCyr-Light" w:hAnsi="HelveticaNeueCyr-Light"/>
          <w:color w:val="333333"/>
        </w:rPr>
        <w:t>Ударно-волновая терапия в области придатков с одной стороны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2620 ₽</w:t>
      </w:r>
    </w:p>
    <w:p w:rsidR="001474FE" w:rsidRDefault="001474FE" w:rsidP="001474FE">
      <w:pPr>
        <w:textAlignment w:val="baseline"/>
        <w:rPr>
          <w:rFonts w:ascii="HelveticaNeueCyr-Light" w:hAnsi="HelveticaNeueCyr-Light"/>
          <w:color w:val="8AB446"/>
        </w:rPr>
      </w:pPr>
      <w:r>
        <w:rPr>
          <w:rFonts w:ascii="HelveticaNeueCyr-Light" w:hAnsi="HelveticaNeueCyr-Light"/>
          <w:color w:val="8AB446"/>
        </w:rPr>
        <w:t>Ударно-волновая терапия предстательной железы</w:t>
      </w:r>
    </w:p>
    <w:p w:rsidR="001474FE" w:rsidRDefault="001474FE" w:rsidP="001474FE">
      <w:pPr>
        <w:textAlignment w:val="baseline"/>
        <w:rPr>
          <w:rFonts w:ascii="HelveticaNeueCyr" w:hAnsi="HelveticaNeueCyr"/>
          <w:color w:val="333333"/>
        </w:rPr>
      </w:pPr>
      <w:r>
        <w:rPr>
          <w:rFonts w:ascii="HelveticaNeueCyr" w:hAnsi="HelveticaNeueCyr"/>
          <w:color w:val="333333"/>
        </w:rPr>
        <w:t>4400 ₽</w:t>
      </w:r>
    </w:p>
    <w:p w:rsidR="00FD39B0" w:rsidRPr="00484F5D" w:rsidRDefault="00FD39B0" w:rsidP="00484F5D"/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B2F" w:rsidRDefault="00C41B2F" w:rsidP="00FD39B0">
      <w:pPr>
        <w:spacing w:after="0" w:line="240" w:lineRule="auto"/>
      </w:pPr>
      <w:r>
        <w:separator/>
      </w:r>
    </w:p>
  </w:endnote>
  <w:endnote w:type="continuationSeparator" w:id="0">
    <w:p w:rsidR="00C41B2F" w:rsidRDefault="00C41B2F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Bold">
    <w:altName w:val="Times New Roman"/>
    <w:panose1 w:val="00000000000000000000"/>
    <w:charset w:val="00"/>
    <w:family w:val="roman"/>
    <w:notTrueType/>
    <w:pitch w:val="default"/>
  </w:font>
  <w:font w:name="HelveticaNeueCyr-Light">
    <w:altName w:val="Times New Roman"/>
    <w:panose1 w:val="00000000000000000000"/>
    <w:charset w:val="00"/>
    <w:family w:val="roman"/>
    <w:notTrueType/>
    <w:pitch w:val="default"/>
  </w:font>
  <w:font w:name="HelveticaNeueCy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B2F" w:rsidRDefault="00C41B2F" w:rsidP="00FD39B0">
      <w:pPr>
        <w:spacing w:after="0" w:line="240" w:lineRule="auto"/>
      </w:pPr>
      <w:r>
        <w:separator/>
      </w:r>
    </w:p>
  </w:footnote>
  <w:footnote w:type="continuationSeparator" w:id="0">
    <w:p w:rsidR="00C41B2F" w:rsidRDefault="00C41B2F" w:rsidP="00FD3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1474FE"/>
    <w:rsid w:val="002A71B2"/>
    <w:rsid w:val="00484F5D"/>
    <w:rsid w:val="004D40A7"/>
    <w:rsid w:val="006C3B08"/>
    <w:rsid w:val="00823672"/>
    <w:rsid w:val="00993794"/>
    <w:rsid w:val="00A669F8"/>
    <w:rsid w:val="00C41B2F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C6A40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paragraph" w:customStyle="1" w:styleId="msonormal0">
    <w:name w:val="msonormal"/>
    <w:basedOn w:val="a"/>
    <w:rsid w:val="00147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1474F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914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394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23299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8371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183995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8196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6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68196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742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94085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3541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882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5184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5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83671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7395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697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511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64719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4392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711804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09959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40201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4695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91326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799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2910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4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442061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7382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84677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73820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324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7948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1463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1033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0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4442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3260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557522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4756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09375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7424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531095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89419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5040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261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87377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10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5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15051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06991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662238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6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90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4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0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62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9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0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1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77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3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2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8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1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7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1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590725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578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95855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74097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1626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0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4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0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6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24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50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822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461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5124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03925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353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89104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9290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3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02041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5018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51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8585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88524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3168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52188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9631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051784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1959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5552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0149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573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9631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34357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63191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3073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285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46270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5715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968514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35057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407774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4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2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6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7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312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9346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13457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4984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086633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7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3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69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5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9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1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22308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313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050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9898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2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4761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322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0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87837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884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0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166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6278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3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693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2775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141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5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2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1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5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57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7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1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23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6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96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7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0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0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2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9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0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20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3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4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2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3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1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96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9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5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5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18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7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8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2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06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7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0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7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93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40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1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1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23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7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1387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413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2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27432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85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1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8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8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2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8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1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1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8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1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1067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4426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2600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856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192442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12134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7341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5749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370289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309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0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492646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932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42990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8344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36823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134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8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996511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9202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84040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3111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1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079531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0881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5519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203260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639723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33426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743180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9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5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1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56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0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5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6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8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06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82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2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8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52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2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6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87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87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3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9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1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6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5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8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8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9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8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8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1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8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5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8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4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7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02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4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47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0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1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0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02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42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9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6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8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9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27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1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0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19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3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4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0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67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3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1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10187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6549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81888">
          <w:marLeft w:val="0"/>
          <w:marRight w:val="0"/>
          <w:marTop w:val="0"/>
          <w:marBottom w:val="0"/>
          <w:divBdr>
            <w:top w:val="single" w:sz="6" w:space="0" w:color="DCE6F0"/>
            <w:left w:val="single" w:sz="6" w:space="0" w:color="DCE6F0"/>
            <w:bottom w:val="single" w:sz="6" w:space="0" w:color="DCE6F0"/>
            <w:right w:val="single" w:sz="6" w:space="0" w:color="DCE6F0"/>
          </w:divBdr>
          <w:divsChild>
            <w:div w:id="12719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80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25179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3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8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lyclinika.ru/price/manualnaya-terapiya/" TargetMode="External"/><Relationship Id="rId21" Type="http://schemas.openxmlformats.org/officeDocument/2006/relationships/hyperlink" Target="https://polyclinika.ru/price/dermatovenerologiya/" TargetMode="External"/><Relationship Id="rId34" Type="http://schemas.openxmlformats.org/officeDocument/2006/relationships/hyperlink" Target="https://polyclinika.ru/price/ozonoterapiya/" TargetMode="External"/><Relationship Id="rId42" Type="http://schemas.openxmlformats.org/officeDocument/2006/relationships/hyperlink" Target="https://polyclinika.ru/price/pulmonologiya/" TargetMode="External"/><Relationship Id="rId47" Type="http://schemas.openxmlformats.org/officeDocument/2006/relationships/hyperlink" Target="https://polyclinika.ru/price/somnologiya/" TargetMode="External"/><Relationship Id="rId50" Type="http://schemas.openxmlformats.org/officeDocument/2006/relationships/hyperlink" Target="https://polyclinika.ru/price/uzi/" TargetMode="External"/><Relationship Id="rId55" Type="http://schemas.openxmlformats.org/officeDocument/2006/relationships/hyperlink" Target="https://polyclinika.ru/price/tsitologicheskie-issledovaniya/" TargetMode="External"/><Relationship Id="rId63" Type="http://schemas.openxmlformats.org/officeDocument/2006/relationships/hyperlink" Target="https://polyclinika.ru/price/osteopatiya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s://polyclinika.ru/price/allergologiya-i-immunologiy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lyclinika.ru/price/girudoterapiya/" TargetMode="External"/><Relationship Id="rId29" Type="http://schemas.openxmlformats.org/officeDocument/2006/relationships/hyperlink" Target="https://polyclinika.ru/price/nevrologiya/" TargetMode="External"/><Relationship Id="rId11" Type="http://schemas.openxmlformats.org/officeDocument/2006/relationships/hyperlink" Target="https://polyclinika.ru/price/vrach-na-domu/" TargetMode="External"/><Relationship Id="rId24" Type="http://schemas.openxmlformats.org/officeDocument/2006/relationships/hyperlink" Target="https://polyclinika.ru/price/kompleksnye-meditsinskie-uslugi-programmy/" TargetMode="External"/><Relationship Id="rId32" Type="http://schemas.openxmlformats.org/officeDocument/2006/relationships/hyperlink" Target="https://polyclinika.ru/price/obshcheklinicheskie-analizy-cito/" TargetMode="External"/><Relationship Id="rId37" Type="http://schemas.openxmlformats.org/officeDocument/2006/relationships/hyperlink" Target="https://polyclinika.ru/price/otorinolaringologiya/" TargetMode="External"/><Relationship Id="rId40" Type="http://schemas.openxmlformats.org/officeDocument/2006/relationships/hyperlink" Target="https://polyclinika.ru/price/programmy-obsledovaniy/" TargetMode="External"/><Relationship Id="rId45" Type="http://schemas.openxmlformats.org/officeDocument/2006/relationships/hyperlink" Target="https://polyclinika.ru/price/rentgenologiya-rentgendiagnostika/" TargetMode="External"/><Relationship Id="rId53" Type="http://schemas.openxmlformats.org/officeDocument/2006/relationships/hyperlink" Target="https://polyclinika.ru/price/funktsionalnaya-diagnostika/" TargetMode="External"/><Relationship Id="rId58" Type="http://schemas.openxmlformats.org/officeDocument/2006/relationships/hyperlink" Target="https://polyclinika.ru/price/andrologiya/" TargetMode="External"/><Relationship Id="rId66" Type="http://schemas.openxmlformats.org/officeDocument/2006/relationships/hyperlink" Target="https://polyclinika.ru/price/travmatologiya/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polyclinika.ru/price/mammologiya/" TargetMode="External"/><Relationship Id="rId19" Type="http://schemas.openxmlformats.org/officeDocument/2006/relationships/hyperlink" Target="https://polyclinika.ru/price/gormony-parashchitovidnykh-zhelez-i-markery-osteoporoza/" TargetMode="External"/><Relationship Id="rId14" Type="http://schemas.openxmlformats.org/officeDocument/2006/relationships/hyperlink" Target="https://polyclinika.ru/price/geneticheskie-issledovaniya/" TargetMode="External"/><Relationship Id="rId22" Type="http://schemas.openxmlformats.org/officeDocument/2006/relationships/hyperlink" Target="https://polyclinika.ru/price/immunologiya/" TargetMode="External"/><Relationship Id="rId27" Type="http://schemas.openxmlformats.org/officeDocument/2006/relationships/hyperlink" Target="https://polyclinika.ru/price/massazh/" TargetMode="External"/><Relationship Id="rId30" Type="http://schemas.openxmlformats.org/officeDocument/2006/relationships/hyperlink" Target="https://polyclinika.ru/price/neinvazivnaya-diagnostika-zabolevaniy-pecheni/" TargetMode="External"/><Relationship Id="rId35" Type="http://schemas.openxmlformats.org/officeDocument/2006/relationships/hyperlink" Target="https://polyclinika.ru/price/onkologiya/" TargetMode="External"/><Relationship Id="rId43" Type="http://schemas.openxmlformats.org/officeDocument/2006/relationships/hyperlink" Target="https://polyclinika.ru/price/reaktsiya-gemagglyutinatsii/" TargetMode="External"/><Relationship Id="rId48" Type="http://schemas.openxmlformats.org/officeDocument/2006/relationships/hyperlink" Target="https://polyclinika.ru/price/statsionar-odnogo-dnya-sod/" TargetMode="External"/><Relationship Id="rId56" Type="http://schemas.openxmlformats.org/officeDocument/2006/relationships/hyperlink" Target="https://polyclinika.ru/price/endokrinologiya/" TargetMode="External"/><Relationship Id="rId64" Type="http://schemas.openxmlformats.org/officeDocument/2006/relationships/hyperlink" Target="https://polyclinika.ru/price/psikhoterapevt/" TargetMode="External"/><Relationship Id="rId8" Type="http://schemas.openxmlformats.org/officeDocument/2006/relationships/hyperlink" Target="https://polyclinika.ru/price/bakteriologicheskie-issledovaniya/" TargetMode="External"/><Relationship Id="rId51" Type="http://schemas.openxmlformats.org/officeDocument/2006/relationships/hyperlink" Target="https://polyclinika.ru/price/urologiy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olyclinika.ru/price/gastroenterologiya/" TargetMode="External"/><Relationship Id="rId17" Type="http://schemas.openxmlformats.org/officeDocument/2006/relationships/hyperlink" Target="https://polyclinika.ru/price/gistologicheskie-issledovaniya/" TargetMode="External"/><Relationship Id="rId25" Type="http://schemas.openxmlformats.org/officeDocument/2006/relationships/hyperlink" Target="https://polyclinika.ru/price/kosmetologiya/" TargetMode="External"/><Relationship Id="rId33" Type="http://schemas.openxmlformats.org/officeDocument/2006/relationships/hyperlink" Target="https://polyclinika.ru/price/obshcheklinicheskie-issledovaniya/" TargetMode="External"/><Relationship Id="rId38" Type="http://schemas.openxmlformats.org/officeDocument/2006/relationships/hyperlink" Target="https://polyclinika.ru/price/oftalmologiya/" TargetMode="External"/><Relationship Id="rId46" Type="http://schemas.openxmlformats.org/officeDocument/2006/relationships/hyperlink" Target="https://polyclinika.ru/price/refleksoterapiya/" TargetMode="External"/><Relationship Id="rId59" Type="http://schemas.openxmlformats.org/officeDocument/2006/relationships/hyperlink" Target="https://polyclinika.ru/price/vedenie-beremennosti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olyclinika.ru/price/gribkovye-infektsii-i-prosteyshie/" TargetMode="External"/><Relationship Id="rId41" Type="http://schemas.openxmlformats.org/officeDocument/2006/relationships/hyperlink" Target="https://polyclinika.ru/price/proktologiya/" TargetMode="External"/><Relationship Id="rId54" Type="http://schemas.openxmlformats.org/officeDocument/2006/relationships/hyperlink" Target="https://polyclinika.ru/price/khirurgiya/" TargetMode="External"/><Relationship Id="rId62" Type="http://schemas.openxmlformats.org/officeDocument/2006/relationships/hyperlink" Target="https://polyclinika.ru/price/narkolog/" TargetMode="External"/><Relationship Id="rId1" Type="http://schemas.openxmlformats.org/officeDocument/2006/relationships/styles" Target="styles.xml"/><Relationship Id="rId6" Type="http://schemas.openxmlformats.org/officeDocument/2006/relationships/hyperlink" Target="https://polyclinika.ru/price/allergologiya/" TargetMode="External"/><Relationship Id="rId15" Type="http://schemas.openxmlformats.org/officeDocument/2006/relationships/hyperlink" Target="https://polyclinika.ru/price/ginekologiya/" TargetMode="External"/><Relationship Id="rId23" Type="http://schemas.openxmlformats.org/officeDocument/2006/relationships/hyperlink" Target="https://polyclinika.ru/price/kardiologiya/" TargetMode="External"/><Relationship Id="rId28" Type="http://schemas.openxmlformats.org/officeDocument/2006/relationships/hyperlink" Target="https://polyclinika.ru/price/multipraym-issledovaniya/" TargetMode="External"/><Relationship Id="rId36" Type="http://schemas.openxmlformats.org/officeDocument/2006/relationships/hyperlink" Target="https://polyclinika.ru/price/onkomarkery/" TargetMode="External"/><Relationship Id="rId49" Type="http://schemas.openxmlformats.org/officeDocument/2006/relationships/hyperlink" Target="https://polyclinika.ru/price/terapiya/" TargetMode="External"/><Relationship Id="rId57" Type="http://schemas.openxmlformats.org/officeDocument/2006/relationships/hyperlink" Target="https://polyclinika.ru/price/endoskopiya/" TargetMode="External"/><Relationship Id="rId10" Type="http://schemas.openxmlformats.org/officeDocument/2006/relationships/hyperlink" Target="https://polyclinika.ru/price/vaktsinatsiya/" TargetMode="External"/><Relationship Id="rId31" Type="http://schemas.openxmlformats.org/officeDocument/2006/relationships/hyperlink" Target="https://polyclinika.ru/price/nefrologiya/" TargetMode="External"/><Relationship Id="rId44" Type="http://schemas.openxmlformats.org/officeDocument/2006/relationships/hyperlink" Target="https://polyclinika.ru/price/revmatologiya/" TargetMode="External"/><Relationship Id="rId52" Type="http://schemas.openxmlformats.org/officeDocument/2006/relationships/hyperlink" Target="https://polyclinika.ru/price/fizioterapiya/" TargetMode="External"/><Relationship Id="rId60" Type="http://schemas.openxmlformats.org/officeDocument/2006/relationships/hyperlink" Target="https://polyclinika.ru/price/dietologiya/" TargetMode="External"/><Relationship Id="rId65" Type="http://schemas.openxmlformats.org/officeDocument/2006/relationships/hyperlink" Target="https://polyclinika.ru/price/statsionar-na-dom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olyclinika.ru/price/biokhimicheskiy-analiz/" TargetMode="External"/><Relationship Id="rId13" Type="http://schemas.openxmlformats.org/officeDocument/2006/relationships/hyperlink" Target="https://polyclinika.ru/price/gemostaziologicheskie-issledovaniya/" TargetMode="External"/><Relationship Id="rId18" Type="http://schemas.openxmlformats.org/officeDocument/2006/relationships/hyperlink" Target="https://polyclinika.ru/price/gormony-i-autoantitela/" TargetMode="External"/><Relationship Id="rId39" Type="http://schemas.openxmlformats.org/officeDocument/2006/relationships/hyperlink" Target="https://polyclinika.ru/price/pediat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5077</Words>
  <Characters>28939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2019-07-14T07:43:00Z</dcterms:created>
  <dcterms:modified xsi:type="dcterms:W3CDTF">2019-07-14T07:43:00Z</dcterms:modified>
</cp:coreProperties>
</file>