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FF" w:rsidRPr="00DB74FF" w:rsidRDefault="00DB74FF" w:rsidP="00DB74FF">
      <w:pPr>
        <w:shd w:val="clear" w:color="auto" w:fill="FFFFFF"/>
        <w:spacing w:line="240" w:lineRule="auto"/>
        <w:rPr>
          <w:rFonts w:ascii="Tahoma" w:eastAsia="Times New Roman" w:hAnsi="Tahoma" w:cs="Tahoma"/>
          <w:color w:val="FFFFFF"/>
          <w:sz w:val="45"/>
          <w:szCs w:val="45"/>
          <w:lang w:eastAsia="ru-RU"/>
        </w:rPr>
      </w:pPr>
      <w:r w:rsidRPr="00DB74FF">
        <w:rPr>
          <w:rFonts w:ascii="Tahoma" w:eastAsia="Times New Roman" w:hAnsi="Tahoma" w:cs="Tahoma"/>
          <w:color w:val="FFFFFF"/>
          <w:sz w:val="45"/>
          <w:szCs w:val="45"/>
          <w:lang w:eastAsia="ru-RU"/>
        </w:rPr>
        <w:t>Общие направления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DB74FF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наименование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DB74FF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цена (руб.)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врача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врача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6500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врача, на дому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эндокринолога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эндокринолога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кардиолога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кардиолога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уролога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уролога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Консультация маммолога первичная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1866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Консультация маммолога повторная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отоларинголога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отоларинголога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невропатолога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невропатолога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дерматовенеролога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дерматовенеролога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врача- косметолога -дерматолога (обследование, заключение, рекомендации)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врача- косметолога-дерматолога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2001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Консультация анестезиолога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lastRenderedPageBreak/>
        <w:t>2380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офтальмолога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2020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офтальмолога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гастроэнтеролога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гастроэнтеролога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ангиолога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ангиолога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1866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физиотерапевта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физиотерапевта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иглорефлексотерапевта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иглорефлексотерапевта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мануального терапевта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хирурга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хирурга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травматолога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травматолога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4000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Консультация специалиста, доктора медицинских наук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3300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Консультация доктора медицинских наук, повторная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5278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иммунолога, доктора медицинских наук,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иммунолога, доктора медицинских наук,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3098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аллерголога-иммунолога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2625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аллерголога-иммунолога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820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Профилактический осмотр врача перед вакцинацией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lastRenderedPageBreak/>
        <w:t>1866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трихолога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10063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Консультация доктора медицинских наук, профессора А.Д. Черноусова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6353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Консилиум врачей специалистов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3812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по планированию семьи (расширенный)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46000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Программа Check-up для женщин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41000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Программа Check-up для мужчин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1906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по планированию семьи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1906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по вспомогательным репродуктивным технологиям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4043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Пересмотр морфологических препаратов в РОНЦ им. Н.Н. Блохина - 1 кат.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19058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Консилиум с участием ведущих специалистов-онкологов - 1 кат.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6988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Пересмотр морфологических препаратов в РОНЦ им. Н.Н. Блохина - 2 кат.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9529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Пересмотр морфологических препаратов в РОНЦ им. Н.Н. Блохина - 3 кат.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12070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Пересмотр морфологических препаратов в РОНЦ им. Н.Н. Блохина - 4 кат.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3049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Психодиагностическое исследование (личн. особенностей, проф. самоопределения и т.д) (1 час)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3812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по результатм анализа психодиагностического исследования (1 час)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2530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Первичное обследование логопедом-дефектологом (афазиологом)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2783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Индивидуальное логопедическое занятие (1 час)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24805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Индивидуальное логопедическое занятие (10 сеансов)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4447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косметолога первичный, с оптической когерентной томографией кожи(включая себумметрию, эластометрию, оценку трансэпидермальной потери воды)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2444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косметолога повторный, с оптической когерентной томографией кожи(включая себумметрию, эластометрию, оценку трансэпидермальной потери воды)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lastRenderedPageBreak/>
        <w:t>6700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Консультация профессора С.В. Юреневой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трихолога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6930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Психологическая коррекция мышления, на решение поставленных задач, появившихся в результате анализа диагностики (2 часа)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2310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психолога с выдачей заключения (30 мин)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4620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психолога по проблемам социального характера (1 час)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5775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психолога по проблемам подросткового возраста (1 час 30 мин)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4620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психолога по фобиям (1 час)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4158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психолога по различным проблемам (вредных привычек, одиночества, профориентации) 1 час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4620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Психологический тренинг (повышение самооценки, адаптация, основы релаксации) фокус группа до 6 чел., 2 часа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539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Осмотр терапевта перед эндоскопическим исследованием (включая ЭКГ)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1276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мануального терапевта (дети до 14 лет)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1200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Купирование острой сердечно-сосудистой недостаточности (ЭКГ, медикаментозная терапия,наблюдение)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910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Чтение рентгенограмм, выполненных вне клиники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1866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Консультация снимков и трактовка исследований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3138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Внутривенное капельное вливание (на дому)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924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Подоскопия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880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Подбор ортопедических изделий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1386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Коррекционный модуль «Антикосточка»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6600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Изготовление индивидуального суппинатора «Формтотикс»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5060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Изготовление индивидуальных супинаторов по системе ФормТотикс (Супер Смолл)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715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lastRenderedPageBreak/>
        <w:t>Коррекция суппинатора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1420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Оформление справки № 001 ГС/у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1137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Оформление справки на оружие ( Форма № 002-О/у)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1300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Оформление справки на автовождение (Форма № 003- В/у) Категория A, B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1990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Оформление справки по форме 086-у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706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Оформление справки для посещения бассейна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1091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Оформление санаторно-курортной карты ( Форма 072/у-04)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980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Оформление посыльного листа на ВТЭК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1137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Оформление справки на загранкомандировку( Форма № 082/у)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1375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Оформление справки сотрудникам работающим с государственной тайной (Пр. № 989)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Подготовка медицинского документа (1 стр.)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5445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Индивидуальное логопедическое занятие (на дому)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1170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хирурга первичный (категория А)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1006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хирурга повторный (категория А)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1170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невропатолога первичный (категория А)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1006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невропатолога повторный (категория А)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5000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психолога Масленниковой Е.С.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пульмонолога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пульмонолога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58116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Программа Сахарный диабет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820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Профилактический прием гинеколога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1650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Оформление справки на автовождение (Форма № 003- В/у) Категория С, D, E, Tm, Tb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lastRenderedPageBreak/>
        <w:t>2200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психолога / психотерапевта первичн. индив. консультативный (1 час)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1600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психолога / психотерапевта повторный индив. (1 час)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4158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психолога / психотерапевта первичн.2-х и более человек (1 час, супруги, семья)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3500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психолога / психотерапевта первичн.расширенный 2-х и более человек (1 час 30 мин., супруги, семья)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4066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психолога / психотерапевта повт.2-х и более человек (1 час, супруги, семья)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3680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отоларинголога с эндоскопическим исследованием ЛОР-органов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3500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Первичный прием врача Назаровой О.Н.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2800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Повторный прием врача Назаровой О.Н.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диетолога первичный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Прием диетолога повторный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2580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Оформление справки сотрудникам работающим с государственной тайной, включая ЭЭГ (Пр. № 989)</w:t>
      </w:r>
    </w:p>
    <w:p w:rsidR="00DB74FF" w:rsidRPr="00DB74FF" w:rsidRDefault="00DB74FF" w:rsidP="00DB74FF">
      <w:pPr>
        <w:shd w:val="clear" w:color="auto" w:fill="FFFFFF"/>
        <w:spacing w:line="240" w:lineRule="auto"/>
        <w:rPr>
          <w:rFonts w:ascii="Tahoma" w:eastAsia="Times New Roman" w:hAnsi="Tahoma" w:cs="Tahoma"/>
          <w:color w:val="FFFFFF"/>
          <w:sz w:val="45"/>
          <w:szCs w:val="45"/>
          <w:lang w:eastAsia="ru-RU"/>
        </w:rPr>
      </w:pPr>
      <w:r w:rsidRPr="00DB74FF">
        <w:rPr>
          <w:rFonts w:ascii="Tahoma" w:eastAsia="Times New Roman" w:hAnsi="Tahoma" w:cs="Tahoma"/>
          <w:color w:val="FFFFFF"/>
          <w:sz w:val="45"/>
          <w:szCs w:val="45"/>
          <w:lang w:eastAsia="ru-RU"/>
        </w:rPr>
        <w:t>Компьютерная томография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DB74FF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наименование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DB74FF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цена (руб.)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4500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КТ одной анатомической области стандартная, неконтрастная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3254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Контрастное вещество для МСКТ (100,0 мл)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17900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Компьютерная томография «всего тела» Whole body CT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5400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Внутривенное болюсное контрастирование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Копия КТ исследования на CD-диск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440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Печать снимка КТ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2541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Постобработка с помощью специальных программ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660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lastRenderedPageBreak/>
        <w:t>Дополнительный (дубликат) КТ снимок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1906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Сравнительный анализ полученных данных КТ с данными предыдущих КТ исследований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4500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КТ позвоночника (1 уровень)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8900</w:t>
      </w:r>
    </w:p>
    <w:p w:rsidR="00DB74FF" w:rsidRPr="00DB74FF" w:rsidRDefault="00DB74FF" w:rsidP="00DB74FF">
      <w:pPr>
        <w:shd w:val="clear" w:color="auto" w:fill="FFFFFF"/>
        <w:spacing w:line="240" w:lineRule="auto"/>
        <w:rPr>
          <w:rFonts w:ascii="Tahoma" w:eastAsia="Times New Roman" w:hAnsi="Tahoma" w:cs="Tahoma"/>
          <w:color w:val="FFFFFF"/>
          <w:sz w:val="45"/>
          <w:szCs w:val="45"/>
          <w:lang w:eastAsia="ru-RU"/>
        </w:rPr>
      </w:pPr>
      <w:r w:rsidRPr="00DB74FF">
        <w:rPr>
          <w:rFonts w:ascii="Tahoma" w:eastAsia="Times New Roman" w:hAnsi="Tahoma" w:cs="Tahoma"/>
          <w:color w:val="FFFFFF"/>
          <w:sz w:val="45"/>
          <w:szCs w:val="45"/>
          <w:lang w:eastAsia="ru-RU"/>
        </w:rPr>
        <w:t>Физиотерапия, рефлексотерапия, мануальная терапия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DB74FF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наименование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DB74FF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цена (руб.)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1548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Электрофорез лекарственный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1056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Магнитотерапия (1 поле)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1089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Лазеротерапия, магнитолазеротерапия (1 сеанс)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1452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Лазеротеротерапия (надвенное облучение)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1548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Диадинамотерапия (2поля)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772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Стереодинамические токи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956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Интерференционные токи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1091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Стереодинамические токи с пневмомассажем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1091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Диадинамофорез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956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Электростимуляция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864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Биомеханическая коррекция (экспресс-комплекс)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1184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Биомеханическая коррекция (стандартный комплекс)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1593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Биомеханическая коррекция (расширенный комплекс)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1637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Трансректальная термотерапия, магнитотерапия (Интрамаг)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2001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Трансуретральная термотерапия, магнитотерапия (Интрамаг)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2182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Электрофорез трансректально, трансуретрально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lastRenderedPageBreak/>
        <w:t>1561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Лечение шейки матки, влагалища терапевтическим лазером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1548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Электрофорез лекарственный, трансректальный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968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Ультразвуковая терапия, фонофорез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1637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Массаж Шиацу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1455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Тракция на столе «MANUTHERA»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638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Небулайзерная терапия (1 проц.)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1091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Медикаментозная блокада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1184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Лазеротерапия (1-2 зон)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1411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Лазеротерапия (3-4 зон)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2092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Лазеротерапия (5-6 зон)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1548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Лазеротерапия наружная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2138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Классическая корпоральная иглотерапия (КИТ)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1319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Микроиглотерапия (МИТ)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1548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Аурикулотерапия (АТ)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1319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Иглотерапия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636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Массаж рук классический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1411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Вакуум-массаж (аппаратный)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1184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Точечный массаж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682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Су-Джок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1273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Мобилизационная терапия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1273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Постизометрическая релаксация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1411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Сегментарный массаж грудного отдела позвоночника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lastRenderedPageBreak/>
        <w:t>2501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Сегментарный массаж шейно-воротниковой зоны и верхних конечностей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1637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Сегментарный массаж шейно-грудного отдела позвоночника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956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Сегментарный массаж пояснично-крестцового отдела позвоночника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2684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Сегментарный массаж пояснично-крестцовой области и нижних конечностей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4777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общий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682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Точечный массаж ручной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1273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Вакуумный массаж ручной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3639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Мануальная терапия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4049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Мануальная терапия (купирование болевого синдрома)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2048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Гирудотерапия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1618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Электрофорез с карипазимом (1 процедура)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13747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Электрофорез с карипазимом (10 процедур)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4457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Электролазеромагнитотерапия на програмном комплексе «АндроГин»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1548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Цветоритмотерапия на програмном комплексе «АндроГин»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3457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Периартикулярная блокада (без стоимости препарата)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3958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Периартикулярная блокада (вкл.стоимость препарата)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1091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Блокада тригерных точек (1 точка)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1411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Паравертебральная блокада глубоких мышц (без стоим. лекарства)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1774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Паравертебральная блокада глубоких мышц (вкл. стоим. лекарств)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2366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Корешковая блокада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4139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Остеопатия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13976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Консультация и сеанс кинезио и мануальной терапии с выездом специалиста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lastRenderedPageBreak/>
        <w:t>18423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Гирудотерапия (10 процедур)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726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Сухое вытяжение позвоночника на аппарате «Nubax» (профилактика и лечения)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1210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Сухое вытяжение позвоночника на аппарате «Nubax» (купирование синдрома острой боли)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1078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Классическая корпоральная иглотерапия (КИТ, дети до 14 лет)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836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Аурикулотерапия (АТ, дети до 14 лет)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1848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Мануальная терапия (дети до 14 лет)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3729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Биомеханическая коррекция на тракционном аппарате «Nubax»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2182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Трансректальная электролазеротерапия на АЭЛФ-01 Светило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2460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Лечебный маневр Эпли при доброкачественном позиционном головокружении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2050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Ударно-волновая терапия(1 поле)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3100</w:t>
      </w:r>
    </w:p>
    <w:p w:rsidR="00DB74FF" w:rsidRPr="00DB74FF" w:rsidRDefault="00DB74FF" w:rsidP="00DB74FF">
      <w:pPr>
        <w:shd w:val="clear" w:color="auto" w:fill="FFFFFF"/>
        <w:spacing w:line="240" w:lineRule="auto"/>
        <w:rPr>
          <w:rFonts w:ascii="Tahoma" w:eastAsia="Times New Roman" w:hAnsi="Tahoma" w:cs="Tahoma"/>
          <w:color w:val="FFFFFF"/>
          <w:sz w:val="45"/>
          <w:szCs w:val="45"/>
          <w:lang w:eastAsia="ru-RU"/>
        </w:rPr>
      </w:pPr>
      <w:r w:rsidRPr="00DB74FF">
        <w:rPr>
          <w:rFonts w:ascii="Tahoma" w:eastAsia="Times New Roman" w:hAnsi="Tahoma" w:cs="Tahoma"/>
          <w:color w:val="FFFFFF"/>
          <w:sz w:val="45"/>
          <w:szCs w:val="45"/>
          <w:lang w:eastAsia="ru-RU"/>
        </w:rPr>
        <w:t>Массаж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DB74FF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наименование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DB74FF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цена (руб.)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638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волосистой части головы, лица, шеи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547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плеча, локтевого, лучезап. сустава (односторонний)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956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плеча, локтевых суставов (двусторонний)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547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тазобедренного, коленного сустава (односторонний)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1137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тазобедренного, коленного сустава (двухсторонний)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682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брюшной стенки, пояснично-крестцовой области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1184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шейно-воротниковой зоны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1548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верхних конечностей, надплечья и лопатки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864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верхних и нижних конечностей (односторонний)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lastRenderedPageBreak/>
        <w:t>1411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верхних и нижних конечностей (двухсторонний)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1637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спины и поясничной области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1411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нижних конечностей (односторонний)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2276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нижних конечностей (двустороннний)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1637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шейно-грудного отдела позвоночника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2048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грудной клетки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1411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Сегментарный массаж шейно-воротниковой зоны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5550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Врачебный сегментарно-рефлекторный массаж позвоночника общий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2867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Врачебный сегментарно-рефлекторный массаж шейно-воротниковой зоны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2867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Врачебный сегментарно-рефлекторный массаж пояснично-крестцовой области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2867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Врачебный сегментарно-рефлекторный массаж груднрго отдела позвоночника и грудной клетки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3686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Кинезитерапия, самостоятельный курс (1 индивидуальное занятие)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1957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Кинезитерапия в комплексе с курсом массажа/мануал. тер. (1 индивидуальное занятие)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956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Классический массаж поясницы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5555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Остеопатический массаж (55 минут)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3135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Остеопатический массаж (25 минут)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2500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Кинезиологическое обследование с тейпированием до 2-х зон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550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5759"/>
          <w:sz w:val="24"/>
          <w:szCs w:val="24"/>
          <w:lang w:eastAsia="ru-RU"/>
        </w:rPr>
      </w:pPr>
      <w:r w:rsidRPr="00DB74FF">
        <w:rPr>
          <w:rFonts w:ascii="Tahoma" w:eastAsia="Times New Roman" w:hAnsi="Tahoma" w:cs="Tahoma"/>
          <w:color w:val="4B5759"/>
          <w:sz w:val="24"/>
          <w:szCs w:val="24"/>
          <w:lang w:eastAsia="ru-RU"/>
        </w:rPr>
        <w:t>Тейпирование 1 зоны</w:t>
      </w:r>
    </w:p>
    <w:p w:rsidR="00DB74FF" w:rsidRPr="00DB74FF" w:rsidRDefault="00DB74FF" w:rsidP="00DB7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9699"/>
          <w:sz w:val="30"/>
          <w:szCs w:val="30"/>
          <w:lang w:eastAsia="ru-RU"/>
        </w:rPr>
      </w:pPr>
      <w:r w:rsidRPr="00DB74FF">
        <w:rPr>
          <w:rFonts w:ascii="Tahoma" w:eastAsia="Times New Roman" w:hAnsi="Tahoma" w:cs="Tahoma"/>
          <w:color w:val="819699"/>
          <w:sz w:val="30"/>
          <w:szCs w:val="30"/>
          <w:lang w:eastAsia="ru-RU"/>
        </w:rPr>
        <w:t>450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26" w:rsidRDefault="003C1226" w:rsidP="00FD39B0">
      <w:pPr>
        <w:spacing w:after="0" w:line="240" w:lineRule="auto"/>
      </w:pPr>
      <w:r>
        <w:separator/>
      </w:r>
    </w:p>
  </w:endnote>
  <w:endnote w:type="continuationSeparator" w:id="0">
    <w:p w:rsidR="003C1226" w:rsidRDefault="003C1226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26" w:rsidRDefault="003C1226" w:rsidP="00FD39B0">
      <w:pPr>
        <w:spacing w:after="0" w:line="240" w:lineRule="auto"/>
      </w:pPr>
      <w:r>
        <w:separator/>
      </w:r>
    </w:p>
  </w:footnote>
  <w:footnote w:type="continuationSeparator" w:id="0">
    <w:p w:rsidR="003C1226" w:rsidRDefault="003C1226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3C1226"/>
    <w:rsid w:val="00484F5D"/>
    <w:rsid w:val="004D40A7"/>
    <w:rsid w:val="00993794"/>
    <w:rsid w:val="00D131BB"/>
    <w:rsid w:val="00D56530"/>
    <w:rsid w:val="00DB74FF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340">
                  <w:marLeft w:val="1008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5664">
                  <w:marLeft w:val="15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820">
                  <w:marLeft w:val="0"/>
                  <w:marRight w:val="8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018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121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328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159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22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902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4306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240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801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243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3004">
                  <w:marLeft w:val="1008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5657">
                  <w:marLeft w:val="15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6248">
                  <w:marLeft w:val="0"/>
                  <w:marRight w:val="8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131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1926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909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15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727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675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344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917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438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695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384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8965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35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611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172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853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48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063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778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832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906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46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98600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561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814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293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83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76">
                  <w:marLeft w:val="1008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574">
                  <w:marLeft w:val="15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235">
                  <w:marLeft w:val="0"/>
                  <w:marRight w:val="8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2883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507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868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21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7860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53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209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516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32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31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778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240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850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189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522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84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334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357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624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9004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2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0980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53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57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811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06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071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88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018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646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94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18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737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21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986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49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653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308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870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19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742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396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830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360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987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890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9220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4182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099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2076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3090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628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83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932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324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651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15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1310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3000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838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572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9679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278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11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345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608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22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9069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307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12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013">
                  <w:marLeft w:val="1008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2981">
                  <w:marLeft w:val="15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3644">
                  <w:marLeft w:val="0"/>
                  <w:marRight w:val="8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38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419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548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56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35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46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801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363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071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32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577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520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1954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464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543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47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5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401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746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8970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411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170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6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206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3794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62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029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140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971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536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55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903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081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05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458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530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67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552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317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008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81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500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383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584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144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11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199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422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138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843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145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47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264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115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042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27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629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87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39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72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730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800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6780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63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728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27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951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654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178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170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586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40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991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9114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317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437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985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058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725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399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56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65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806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059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050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94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861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075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0870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855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7774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75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03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336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99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695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7650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786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55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10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040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3237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69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18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48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773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295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482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335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7201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5402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0858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4779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3394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5196">
                      <w:marLeft w:val="0"/>
                      <w:marRight w:val="1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2019-07-09T10:00:00Z</dcterms:created>
  <dcterms:modified xsi:type="dcterms:W3CDTF">2019-07-09T10:00:00Z</dcterms:modified>
</cp:coreProperties>
</file>