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Физиотерапия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Фотофорез 1 поле (фотодинам. лазер со спец. гелем)6 000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Фотодинамика, 1 поле6 000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Магнитотерапия 1 поле2 000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Магнитотерапия 2 поля2 500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Магнитотерапия 4 поля3 000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Магнитофорез, Милта 1 зона (безинъекционная мезотерапия)2 500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Магнитофорез, Милта 2 зоны (безинъекционная мезотерапия)2 800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Магнитофорез, Милта 3 зоны (безинъекционная мезотерапия)3 200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Лазеротерапия или светотерапия точечная2 000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Лазеротерапия или светотерапия 1 поле2 500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Лазеротерапия или светотерапия 2 поля3 000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Лазеротерапия или светотерапия 3 поля3 500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Лазеротерапия или светотерапия 4 поля4000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Лазеротерапия или светотерапия 5 полей5000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Лазеротерапия или светотерапия свыше 5 полей6000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Чрескожная электронейростимуляция 1 поле2 500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Чрескожная электронейростимуляция 2 поля3 000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Чрескожная электронейростимуляция 3 поля3 500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Чрескожная электронейро стимуляция 4 поля4 000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Чрескожная электронейро стимуляция 5 полей4 500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Битемпоральная магнитотерапия (БтМт)1 450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Битемпоральная магнитотерапия+ мезодиэнцефальная модуляция (БтМт+МдМ)2 110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Электрофорез1 500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Электрофорез (со стоимостью лекарства) 1 поле2 300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Электрофорез (со стоимостью лекарства) 2 поле2 800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Дарсонваль 1 поле1 400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КВЧ терапия, 1 зона1 400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КВЧ терапия 2 зоны1 600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КВЧ терапия 3 зоны1 800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Фотодинамическая терапия с использованием фотосенсибилизатора (гель) 1 поле6 000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Фотодинамическая терапия с использованием фотосенсибилизатора (гель) 2 поля8 000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Фотодинамическая терапия без использования фотосенсибилизатора (БЕЗ ГЕЛЯ)3 000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Транскарниальная электростимуляция3 000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Магнито-лазер 2 поля2 600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ЛОД-терапия (вакуум массаж)800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ЛОД-терапия (вакуум массаж) + магнитолазер1 000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Электростимуляция900 ₽</w:t>
      </w:r>
    </w:p>
    <w:p w:rsidR="003C212C" w:rsidRPr="003C212C" w:rsidRDefault="003C212C" w:rsidP="003C212C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Терапевтический лазер/аппарат «Матрикс – уролог»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одна процедура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900 ₽</w:t>
      </w:r>
    </w:p>
    <w:p w:rsidR="00FD39B0" w:rsidRDefault="003C212C" w:rsidP="003C212C">
      <w:pP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3C212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Вибромагнитомассаж900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Ортопедия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Изготовление стелек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прием врача, плантоскопия, изготовление стелек с последующей коррекцией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6 800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Кинезиотейпирование (1 отдел.)1 000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Подбор ортопедических изделий2 700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Антикосточка (Ортез)2 100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Карсетотерапия индивидуальный (подбор корсета) 1 час7 500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Воротник (бандаж)шейный ШВВ 1 час1 400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Корсет пояснично-крестцовый КПК 1 час8 500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Серии "Formthotics Small" прием врача, плантоскопия, изготовление стелек с коррекцией (бесплатная коррекция 2 месяца)6 800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Плантоскопия1 000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Введение препаратов золедроновой кислоты (АКЛАСТА)35 000 ₽</w:t>
      </w:r>
    </w:p>
    <w:p w:rsidR="003C212C" w:rsidRPr="003C212C" w:rsidRDefault="003C212C" w:rsidP="003C212C">
      <w:pPr>
        <w:numPr>
          <w:ilvl w:val="0"/>
          <w:numId w:val="2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Введение препаратов золедроновой кислоты (резорба)20 000 ₽</w:t>
      </w:r>
    </w:p>
    <w:p w:rsidR="003C212C" w:rsidRDefault="003C212C" w:rsidP="003C212C">
      <w:pP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3C212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Корсетотерапия индивидуальный (подбор корсета)7 500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940F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FF940F"/>
          <w:sz w:val="27"/>
          <w:szCs w:val="27"/>
          <w:lang w:eastAsia="ru-RU"/>
        </w:rPr>
        <w:t>Карбокситерапия</w:t>
      </w:r>
    </w:p>
    <w:p w:rsidR="003C212C" w:rsidRPr="003C212C" w:rsidRDefault="003C212C" w:rsidP="003C212C">
      <w:pPr>
        <w:numPr>
          <w:ilvl w:val="0"/>
          <w:numId w:val="3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Карбокситерапия паравертебрально 1 процедура2 500 ₽</w:t>
      </w:r>
    </w:p>
    <w:p w:rsidR="003C212C" w:rsidRPr="003C212C" w:rsidRDefault="003C212C" w:rsidP="003C212C">
      <w:pPr>
        <w:numPr>
          <w:ilvl w:val="0"/>
          <w:numId w:val="3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Карбокситерапия параартикулярно 1 процедура2 500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Цзю-терапия</w:t>
      </w:r>
    </w:p>
    <w:p w:rsidR="003C212C" w:rsidRPr="003C212C" w:rsidRDefault="003C212C" w:rsidP="003C212C">
      <w:pPr>
        <w:numPr>
          <w:ilvl w:val="0"/>
          <w:numId w:val="4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Цзю-терапия 1 зона1 500 ₽</w:t>
      </w:r>
    </w:p>
    <w:p w:rsidR="003C212C" w:rsidRPr="003C212C" w:rsidRDefault="003C212C" w:rsidP="003C212C">
      <w:pPr>
        <w:numPr>
          <w:ilvl w:val="0"/>
          <w:numId w:val="4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Цзю-терапия 2 зоны1 700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Фармакотерапия</w:t>
      </w:r>
    </w:p>
    <w:p w:rsidR="003C212C" w:rsidRPr="003C212C" w:rsidRDefault="003C212C" w:rsidP="003C212C">
      <w:pPr>
        <w:numPr>
          <w:ilvl w:val="0"/>
          <w:numId w:val="5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Фармакотерапия 1 зона 1 препарат1 820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Блокады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Блокада с использованием 1 препарата3 300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В/мышечное обкалывание озоном2 500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Параартикулярные блокады4 000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Перидуральная блокада4 000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Паравертебральные блокады4 000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Озоновые сапоги 1 процедура4 000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Миофасциальная блокада (Гомеопатическая) № 12 500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Миофасциальная блокада (Гомеопатическая) № 22 850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Люмбальная пукция12 000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Симпатическая блокада8 000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Герпетическое поражение ганглиев8 000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Паравертебральная блокада10 000 ₽</w:t>
      </w:r>
    </w:p>
    <w:p w:rsidR="003C212C" w:rsidRPr="003C212C" w:rsidRDefault="003C212C" w:rsidP="003C212C">
      <w:pPr>
        <w:numPr>
          <w:ilvl w:val="0"/>
          <w:numId w:val="6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Внутривенное лазерное облучение крови800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Гирудотерапия</w:t>
      </w:r>
    </w:p>
    <w:p w:rsidR="003C212C" w:rsidRPr="003C212C" w:rsidRDefault="003C212C" w:rsidP="003C212C">
      <w:pPr>
        <w:numPr>
          <w:ilvl w:val="0"/>
          <w:numId w:val="7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Гирудотерапия до 3 пиявок, 1 процедура с использованием перевязочного материала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1 процедура с использованием перевязочного материала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1300 ₽</w:t>
      </w:r>
    </w:p>
    <w:p w:rsidR="003C212C" w:rsidRPr="003C212C" w:rsidRDefault="003C212C" w:rsidP="003C212C">
      <w:pPr>
        <w:numPr>
          <w:ilvl w:val="0"/>
          <w:numId w:val="7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 пиявка (Включая стоимость перевязочного материала)500 ₽</w:t>
      </w:r>
    </w:p>
    <w:p w:rsidR="003C212C" w:rsidRPr="003C212C" w:rsidRDefault="003C212C" w:rsidP="003C212C">
      <w:pPr>
        <w:numPr>
          <w:ilvl w:val="0"/>
          <w:numId w:val="7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Внутривлагалищно 1 процедура до 3 пиявок2500 ₽</w:t>
      </w:r>
    </w:p>
    <w:p w:rsidR="003C212C" w:rsidRPr="003C212C" w:rsidRDefault="003C212C" w:rsidP="003C212C">
      <w:pPr>
        <w:numPr>
          <w:ilvl w:val="0"/>
          <w:numId w:val="7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 пиявка внутривлагалищно, ректально400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Мануальная терапия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Абонемент на 5 процедур мануальной терапии14000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Абонемент на 10 процедур мануальной терапии28000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Кинезиотейпирование, 1 сегмент1300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Краниосакральные техники4200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Мануальная терапия классическая, 20 минут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20 минут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3200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Мануальная терапия классическая, 40 минут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20 минут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4 500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Мануальная терапия с вибромассажем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20 минут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3900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Мануальная терапия (миофациальный релизинг), 40 минут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40 минут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3000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Сеанс остеопатии краниосакральной техникой4800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Сеанс остеопатии, 40 минут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40 мин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3500 ₽</w:t>
      </w:r>
    </w:p>
    <w:p w:rsidR="003C212C" w:rsidRPr="003C212C" w:rsidRDefault="003C212C" w:rsidP="003C212C">
      <w:pPr>
        <w:numPr>
          <w:ilvl w:val="0"/>
          <w:numId w:val="8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Терапия триггерных зон1600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Массаж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Вибромассаж, 1 массажная зона500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воротниковой зоны1000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области позвоночника (задней поверхности шеи, спины ,пояснично-крестцовой области, 3 массажные единицы3000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спины, 1,5 массажные единицы1500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спины и поясничной области, 2 массажные единицы2000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верхней конечности и лопаточной области, 2 ед.2000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одной верхней конечности, 1,5 массажные единицы1500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грудной клетки, 2,5 массажные единицы2500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мышц передней брюшной стенки, 1 массажная единица1000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нижних конечностей и пояснчной области, 3 массажные единицы3000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поянично-крестцового отдела, 2 массажные единицы2000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суставных зон, 1 массажная зона1000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шейно-грудного отдела позвоночника, 2 массажные единицы2000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головы1000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Лечебный массаж стоп, 1 стопа1000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Общий лечебный массаж, 5 массажных единиц4000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Сегментарно-рефлекторный массаж, 1 массажная зона3000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Лимфодренажный массаж, 30 минут2000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Лимфодренажный массаж, 60 минут3800 ₽</w:t>
      </w:r>
    </w:p>
    <w:p w:rsidR="003C212C" w:rsidRPr="003C212C" w:rsidRDefault="003C212C" w:rsidP="003C212C">
      <w:pPr>
        <w:numPr>
          <w:ilvl w:val="0"/>
          <w:numId w:val="9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Вакуумный массаж, 1 массажная зона1000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Внутримышечная иньекция, капельница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Рефлексотерапия</w:t>
      </w:r>
    </w:p>
    <w:p w:rsidR="003C212C" w:rsidRPr="003C212C" w:rsidRDefault="003C212C" w:rsidP="003C212C">
      <w:pPr>
        <w:numPr>
          <w:ilvl w:val="0"/>
          <w:numId w:val="10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Сеанс иглорефлексотерапии</w:t>
      </w:r>
      <w:r w:rsidRPr="003C212C">
        <w:rPr>
          <w:rFonts w:ascii="Arial" w:eastAsia="Times New Roman" w:hAnsi="Arial" w:cs="Arial"/>
          <w:bdr w:val="none" w:sz="0" w:space="0" w:color="auto" w:frame="1"/>
          <w:lang w:eastAsia="ru-RU"/>
        </w:rPr>
        <w:t>За одну иглу</w:t>
      </w: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300 ₽</w:t>
      </w:r>
    </w:p>
    <w:p w:rsidR="003C212C" w:rsidRPr="003C212C" w:rsidRDefault="003C212C" w:rsidP="003C212C">
      <w:pPr>
        <w:pBdr>
          <w:bottom w:val="single" w:sz="6" w:space="11" w:color="1B58B4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</w:pPr>
      <w:r w:rsidRPr="003C212C">
        <w:rPr>
          <w:rFonts w:ascii="Arial" w:eastAsia="Times New Roman" w:hAnsi="Arial" w:cs="Arial"/>
          <w:b/>
          <w:bCs/>
          <w:color w:val="1B58B4"/>
          <w:sz w:val="27"/>
          <w:szCs w:val="27"/>
          <w:lang w:eastAsia="ru-RU"/>
        </w:rPr>
        <w:t>Лечебная физкультура (ЛФК)</w:t>
      </w:r>
    </w:p>
    <w:p w:rsidR="003C212C" w:rsidRPr="003C212C" w:rsidRDefault="003C212C" w:rsidP="003C212C">
      <w:pPr>
        <w:numPr>
          <w:ilvl w:val="0"/>
          <w:numId w:val="1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Первый индивидуальный сеанс ЛФК длительностью 45 мин. с курсом обучения ЛФК3500 ₽</w:t>
      </w:r>
    </w:p>
    <w:p w:rsidR="003C212C" w:rsidRPr="003C212C" w:rsidRDefault="003C212C" w:rsidP="003C212C">
      <w:pPr>
        <w:numPr>
          <w:ilvl w:val="0"/>
          <w:numId w:val="1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Первый групповой сеанс ЛФК длительностью 45 мин. с курсом обучения ЛФК от 5 человек900 ₽</w:t>
      </w:r>
    </w:p>
    <w:p w:rsidR="003C212C" w:rsidRPr="003C212C" w:rsidRDefault="003C212C" w:rsidP="003C212C">
      <w:pPr>
        <w:numPr>
          <w:ilvl w:val="0"/>
          <w:numId w:val="1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Второй и последующие индивидуальные сеансы ЛФК длительностью 45 минут1500 ₽</w:t>
      </w:r>
    </w:p>
    <w:p w:rsidR="003C212C" w:rsidRPr="003C212C" w:rsidRDefault="003C212C" w:rsidP="003C212C">
      <w:pPr>
        <w:numPr>
          <w:ilvl w:val="0"/>
          <w:numId w:val="11"/>
        </w:numPr>
        <w:pBdr>
          <w:bottom w:val="single" w:sz="6" w:space="8" w:color="DDDDDD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12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Второй и последующие групповые сеансы ЛФК длительностью 45 минут700 ₽</w:t>
      </w:r>
    </w:p>
    <w:p w:rsidR="003C212C" w:rsidRPr="00484F5D" w:rsidRDefault="003C212C" w:rsidP="003C212C">
      <w:r w:rsidRPr="003C212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Абонемент на 5 процедур ЛФК9000 ₽</w:t>
      </w:r>
      <w:bookmarkStart w:id="0" w:name="_GoBack"/>
      <w:bookmarkEnd w:id="0"/>
    </w:p>
    <w:sectPr w:rsidR="003C212C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0E" w:rsidRDefault="00272C0E" w:rsidP="00FD39B0">
      <w:pPr>
        <w:spacing w:after="0" w:line="240" w:lineRule="auto"/>
      </w:pPr>
      <w:r>
        <w:separator/>
      </w:r>
    </w:p>
  </w:endnote>
  <w:endnote w:type="continuationSeparator" w:id="0">
    <w:p w:rsidR="00272C0E" w:rsidRDefault="00272C0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0E" w:rsidRDefault="00272C0E" w:rsidP="00FD39B0">
      <w:pPr>
        <w:spacing w:after="0" w:line="240" w:lineRule="auto"/>
      </w:pPr>
      <w:r>
        <w:separator/>
      </w:r>
    </w:p>
  </w:footnote>
  <w:footnote w:type="continuationSeparator" w:id="0">
    <w:p w:rsidR="00272C0E" w:rsidRDefault="00272C0E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2C8"/>
    <w:multiLevelType w:val="multilevel"/>
    <w:tmpl w:val="82E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64EB9"/>
    <w:multiLevelType w:val="multilevel"/>
    <w:tmpl w:val="9046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14BF1"/>
    <w:multiLevelType w:val="multilevel"/>
    <w:tmpl w:val="5774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77848"/>
    <w:multiLevelType w:val="multilevel"/>
    <w:tmpl w:val="442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96F4A"/>
    <w:multiLevelType w:val="multilevel"/>
    <w:tmpl w:val="7F2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D4553"/>
    <w:multiLevelType w:val="multilevel"/>
    <w:tmpl w:val="A2C0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705C3"/>
    <w:multiLevelType w:val="multilevel"/>
    <w:tmpl w:val="57E8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B1820"/>
    <w:multiLevelType w:val="multilevel"/>
    <w:tmpl w:val="5BC8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67B43"/>
    <w:multiLevelType w:val="multilevel"/>
    <w:tmpl w:val="11A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474E5"/>
    <w:multiLevelType w:val="multilevel"/>
    <w:tmpl w:val="8DA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501E7"/>
    <w:multiLevelType w:val="multilevel"/>
    <w:tmpl w:val="50A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72C0E"/>
    <w:rsid w:val="002A71B2"/>
    <w:rsid w:val="003C212C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2B63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customStyle="1" w:styleId="active">
    <w:name w:val="active"/>
    <w:basedOn w:val="a"/>
    <w:rsid w:val="003C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C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2019-07-28T13:53:00Z</dcterms:created>
  <dcterms:modified xsi:type="dcterms:W3CDTF">2019-07-28T13:53:00Z</dcterms:modified>
</cp:coreProperties>
</file>